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6056"/>
        <w:gridCol w:w="8315"/>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2F7756">
        <w:trPr>
          <w:trHeight w:val="1221"/>
          <w:jc w:val="center"/>
        </w:trPr>
        <w:tc>
          <w:tcPr>
            <w:tcW w:w="2107"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5D304A">
              <w:rPr>
                <w:sz w:val="20"/>
                <w:szCs w:val="20"/>
              </w:rPr>
              <w:t>April 18</w:t>
            </w:r>
            <w:r w:rsidR="0038734B">
              <w:rPr>
                <w:sz w:val="20"/>
                <w:szCs w:val="20"/>
              </w:rPr>
              <w:t>, 2017</w:t>
            </w:r>
            <w:r w:rsidR="00EA582F">
              <w:rPr>
                <w:sz w:val="20"/>
                <w:szCs w:val="20"/>
              </w:rPr>
              <w:t xml:space="preserve">; </w:t>
            </w:r>
            <w:r w:rsidR="003C7AB4">
              <w:rPr>
                <w:sz w:val="20"/>
                <w:szCs w:val="20"/>
              </w:rPr>
              <w:t>3</w:t>
            </w:r>
            <w:r w:rsidR="00195BB5">
              <w:rPr>
                <w:sz w:val="20"/>
                <w:szCs w:val="20"/>
              </w:rPr>
              <w:t>:</w:t>
            </w:r>
            <w:r w:rsidR="003C7AB4">
              <w:rPr>
                <w:sz w:val="20"/>
                <w:szCs w:val="20"/>
              </w:rPr>
              <w:t>30</w:t>
            </w:r>
          </w:p>
          <w:p w:rsidR="0038734B" w:rsidRDefault="00443827" w:rsidP="00443827">
            <w:pPr>
              <w:tabs>
                <w:tab w:val="left" w:pos="1800"/>
              </w:tabs>
              <w:spacing w:after="60"/>
              <w:rPr>
                <w:sz w:val="20"/>
                <w:szCs w:val="20"/>
              </w:rPr>
            </w:pPr>
            <w:r w:rsidRPr="00FB6B7F">
              <w:rPr>
                <w:b/>
                <w:sz w:val="20"/>
                <w:szCs w:val="20"/>
              </w:rPr>
              <w:t>Location:</w:t>
            </w:r>
            <w:r>
              <w:rPr>
                <w:sz w:val="20"/>
                <w:szCs w:val="20"/>
              </w:rPr>
              <w:tab/>
            </w:r>
            <w:r w:rsidR="003C7AB4">
              <w:rPr>
                <w:sz w:val="20"/>
                <w:szCs w:val="20"/>
              </w:rPr>
              <w:t>Bayview Community Center</w:t>
            </w:r>
            <w:r w:rsidRPr="00B42C8E">
              <w:rPr>
                <w:sz w:val="20"/>
                <w:szCs w:val="20"/>
              </w:rPr>
              <w:tab/>
            </w:r>
          </w:p>
          <w:p w:rsidR="00F3290B" w:rsidRPr="00B42C8E" w:rsidRDefault="0038734B" w:rsidP="00443827">
            <w:pPr>
              <w:tabs>
                <w:tab w:val="left" w:pos="1800"/>
              </w:tabs>
              <w:spacing w:after="60"/>
              <w:rPr>
                <w:sz w:val="20"/>
                <w:szCs w:val="20"/>
              </w:rPr>
            </w:pPr>
            <w:r>
              <w:rPr>
                <w:sz w:val="20"/>
                <w:szCs w:val="20"/>
              </w:rPr>
              <w:t xml:space="preserve">                                20298 E. Perimeter Road, Bayview, ID 83803</w:t>
            </w:r>
          </w:p>
          <w:p w:rsidR="007D78CA" w:rsidRPr="007D78CA" w:rsidRDefault="00F80EC0" w:rsidP="005D304A">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5D304A">
              <w:rPr>
                <w:sz w:val="20"/>
                <w:szCs w:val="20"/>
              </w:rPr>
              <w:t>May 16</w:t>
            </w:r>
            <w:r w:rsidR="0038734B">
              <w:rPr>
                <w:sz w:val="20"/>
                <w:szCs w:val="20"/>
              </w:rPr>
              <w:t>, 2017</w:t>
            </w:r>
          </w:p>
        </w:tc>
        <w:bookmarkStart w:id="0" w:name="Check1"/>
        <w:tc>
          <w:tcPr>
            <w:tcW w:w="2893" w:type="pct"/>
          </w:tcPr>
          <w:p w:rsidR="003C7AB4" w:rsidRDefault="00443827" w:rsidP="008536E6">
            <w:pPr>
              <w:tabs>
                <w:tab w:val="left" w:pos="2675"/>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0"/>
            <w:r>
              <w:rPr>
                <w:sz w:val="20"/>
                <w:szCs w:val="20"/>
              </w:rPr>
              <w:t xml:space="preserve">  </w:t>
            </w:r>
            <w:r w:rsidR="003C7AB4">
              <w:rPr>
                <w:sz w:val="20"/>
                <w:szCs w:val="20"/>
              </w:rPr>
              <w:t>Marsha Ritzheimer</w:t>
            </w:r>
            <w:r w:rsidR="00F80EC0">
              <w:rPr>
                <w:sz w:val="20"/>
                <w:szCs w:val="20"/>
              </w:rPr>
              <w:t xml:space="preserve"> </w:t>
            </w:r>
            <w:r w:rsidR="000F2D3F">
              <w:rPr>
                <w:sz w:val="20"/>
                <w:szCs w:val="20"/>
              </w:rPr>
              <w:t xml:space="preserve"> </w:t>
            </w:r>
            <w:r w:rsidR="00F80EC0">
              <w:rPr>
                <w:sz w:val="20"/>
                <w:szCs w:val="20"/>
              </w:rPr>
              <w:t xml:space="preserve">   </w:t>
            </w:r>
            <w:bookmarkStart w:id="1" w:name="Check2"/>
            <w:r w:rsidR="00F80EC0">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2" w:name="Check7"/>
            <w:r w:rsidR="003C7AB4">
              <w:rPr>
                <w:sz w:val="20"/>
                <w:szCs w:val="20"/>
              </w:rPr>
              <w:t>ey</w:t>
            </w:r>
            <w:bookmarkEnd w:id="2"/>
            <w:r w:rsidRPr="00B42C8E">
              <w:rPr>
                <w:sz w:val="20"/>
                <w:szCs w:val="20"/>
              </w:rPr>
              <w:t xml:space="preserve"> </w:t>
            </w:r>
            <w:bookmarkStart w:id="3" w:name="Check3"/>
          </w:p>
          <w:p w:rsidR="00443827" w:rsidRPr="00B42C8E" w:rsidRDefault="00443827" w:rsidP="008536E6">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3"/>
            <w:r w:rsidRPr="00B42C8E">
              <w:rPr>
                <w:sz w:val="20"/>
                <w:szCs w:val="20"/>
              </w:rPr>
              <w:t xml:space="preserve">  </w:t>
            </w:r>
            <w:r w:rsidR="003C7AB4">
              <w:rPr>
                <w:sz w:val="20"/>
                <w:szCs w:val="20"/>
              </w:rPr>
              <w:t>Don</w:t>
            </w:r>
            <w:r w:rsidR="00875E7F">
              <w:rPr>
                <w:sz w:val="20"/>
                <w:szCs w:val="20"/>
              </w:rPr>
              <w:t>ald</w:t>
            </w:r>
            <w:r w:rsidR="003C7AB4">
              <w:rPr>
                <w:sz w:val="20"/>
                <w:szCs w:val="20"/>
              </w:rPr>
              <w:t xml:space="preserve"> Gardner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r>
              <w:rPr>
                <w:sz w:val="20"/>
                <w:szCs w:val="20"/>
              </w:rPr>
              <w:tab/>
            </w:r>
          </w:p>
          <w:bookmarkStart w:id="5" w:name="Check4"/>
          <w:p w:rsidR="00443827" w:rsidRDefault="00443827" w:rsidP="008536E6">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Pr="00B42C8E">
              <w:rPr>
                <w:sz w:val="20"/>
                <w:szCs w:val="20"/>
              </w:rPr>
              <w:t xml:space="preserve">  </w:t>
            </w:r>
            <w:r w:rsidR="003C7AB4">
              <w:rPr>
                <w:sz w:val="20"/>
                <w:szCs w:val="20"/>
              </w:rPr>
              <w:t>Sharon Meyer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sidR="00AD13E0">
              <w:rPr>
                <w:sz w:val="20"/>
                <w:szCs w:val="20"/>
              </w:rPr>
              <w:t>, Assistant</w:t>
            </w:r>
            <w:r>
              <w:rPr>
                <w:sz w:val="20"/>
                <w:szCs w:val="20"/>
              </w:rPr>
              <w:tab/>
            </w:r>
          </w:p>
          <w:p w:rsidR="00443827" w:rsidRPr="00DB72F3" w:rsidRDefault="00443827" w:rsidP="00296666">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80EC0">
              <w:rPr>
                <w:sz w:val="20"/>
                <w:szCs w:val="20"/>
              </w:rPr>
              <w:t>Neil Peck</w:t>
            </w:r>
            <w:r w:rsidR="00AD13E0">
              <w:rPr>
                <w:sz w:val="20"/>
                <w:szCs w:val="20"/>
              </w:rPr>
              <w:t>, Operator</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296666">
              <w:rPr>
                <w:sz w:val="20"/>
                <w:szCs w:val="20"/>
              </w:rPr>
              <w:t>Jessie Roe, Administrative/Treasurer</w:t>
            </w:r>
            <w:r>
              <w:rPr>
                <w:sz w:val="20"/>
                <w:szCs w:val="20"/>
              </w:rPr>
              <w:tab/>
            </w:r>
          </w:p>
        </w:tc>
      </w:tr>
      <w:tr w:rsidR="00F80EC0" w:rsidRPr="00B42C8E" w:rsidTr="002F7756">
        <w:trPr>
          <w:trHeight w:val="150"/>
          <w:jc w:val="center"/>
        </w:trPr>
        <w:tc>
          <w:tcPr>
            <w:tcW w:w="2107"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893"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rsidTr="000D56AD">
        <w:trPr>
          <w:trHeight w:val="314"/>
          <w:tblHeader/>
          <w:jc w:val="center"/>
        </w:trPr>
        <w:tc>
          <w:tcPr>
            <w:tcW w:w="1014"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972B6E">
        <w:trPr>
          <w:trHeight w:val="935"/>
          <w:jc w:val="center"/>
        </w:trPr>
        <w:tc>
          <w:tcPr>
            <w:tcW w:w="1014"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86"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E63925" w:rsidP="005D304A">
            <w:pPr>
              <w:pStyle w:val="ListParagraph"/>
              <w:numPr>
                <w:ilvl w:val="0"/>
                <w:numId w:val="44"/>
              </w:numPr>
              <w:jc w:val="both"/>
              <w:rPr>
                <w:rFonts w:cs="Arial"/>
                <w:sz w:val="20"/>
                <w:szCs w:val="20"/>
              </w:rPr>
            </w:pPr>
            <w:r>
              <w:rPr>
                <w:rFonts w:cs="Arial"/>
                <w:sz w:val="20"/>
                <w:szCs w:val="20"/>
              </w:rPr>
              <w:t xml:space="preserve">Approval of </w:t>
            </w:r>
            <w:r w:rsidR="005D304A">
              <w:rPr>
                <w:rFonts w:cs="Arial"/>
                <w:sz w:val="20"/>
                <w:szCs w:val="20"/>
              </w:rPr>
              <w:t>March 21</w:t>
            </w:r>
            <w:r>
              <w:rPr>
                <w:rFonts w:cs="Arial"/>
                <w:sz w:val="20"/>
                <w:szCs w:val="20"/>
              </w:rPr>
              <w:t>, 2017</w:t>
            </w:r>
            <w:r w:rsidR="0038734B">
              <w:rPr>
                <w:rFonts w:cs="Arial"/>
                <w:sz w:val="20"/>
                <w:szCs w:val="20"/>
              </w:rPr>
              <w:t xml:space="preserve"> minutes</w:t>
            </w:r>
          </w:p>
        </w:tc>
      </w:tr>
      <w:tr w:rsidR="000229A0" w:rsidRPr="002F2557" w:rsidTr="00296666">
        <w:trPr>
          <w:trHeight w:val="1790"/>
          <w:jc w:val="center"/>
        </w:trPr>
        <w:tc>
          <w:tcPr>
            <w:tcW w:w="1014" w:type="pct"/>
            <w:shd w:val="clear" w:color="auto" w:fill="auto"/>
            <w:vAlign w:val="center"/>
          </w:tcPr>
          <w:p w:rsidR="00296666" w:rsidRDefault="00296666" w:rsidP="00296666">
            <w:pPr>
              <w:rPr>
                <w:rFonts w:cs="Arial"/>
                <w:b/>
                <w:sz w:val="20"/>
                <w:szCs w:val="20"/>
              </w:rPr>
            </w:pPr>
          </w:p>
          <w:p w:rsidR="003C7AB4" w:rsidRDefault="003C7AB4" w:rsidP="00296666">
            <w:pPr>
              <w:rPr>
                <w:rFonts w:cs="Arial"/>
                <w:b/>
                <w:sz w:val="20"/>
                <w:szCs w:val="20"/>
              </w:rPr>
            </w:pPr>
            <w:r>
              <w:rPr>
                <w:rFonts w:cs="Arial"/>
                <w:b/>
                <w:sz w:val="20"/>
                <w:szCs w:val="20"/>
              </w:rPr>
              <w:t>Operator’s Report</w:t>
            </w:r>
          </w:p>
          <w:p w:rsidR="000E3733" w:rsidRPr="0098346A" w:rsidRDefault="000E3733" w:rsidP="00296666">
            <w:pPr>
              <w:rPr>
                <w:rFonts w:cs="Arial"/>
                <w:b/>
                <w:sz w:val="20"/>
                <w:szCs w:val="20"/>
              </w:rPr>
            </w:pPr>
          </w:p>
        </w:tc>
        <w:tc>
          <w:tcPr>
            <w:tcW w:w="3986"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296666">
        <w:trPr>
          <w:trHeight w:val="1430"/>
          <w:jc w:val="center"/>
        </w:trPr>
        <w:tc>
          <w:tcPr>
            <w:tcW w:w="1014" w:type="pct"/>
            <w:shd w:val="clear" w:color="auto" w:fill="auto"/>
            <w:vAlign w:val="center"/>
          </w:tcPr>
          <w:p w:rsidR="0038734B" w:rsidRPr="00296666" w:rsidRDefault="00296666" w:rsidP="00296666">
            <w:pPr>
              <w:rPr>
                <w:rFonts w:cs="Arial"/>
                <w:b/>
                <w:sz w:val="20"/>
                <w:szCs w:val="20"/>
              </w:rPr>
            </w:pPr>
            <w:r>
              <w:rPr>
                <w:rFonts w:cs="Arial"/>
                <w:b/>
                <w:sz w:val="20"/>
                <w:szCs w:val="20"/>
              </w:rPr>
              <w:t>Treasurer’s Report</w:t>
            </w:r>
          </w:p>
        </w:tc>
        <w:tc>
          <w:tcPr>
            <w:tcW w:w="3986" w:type="pct"/>
            <w:shd w:val="clear" w:color="auto" w:fill="auto"/>
          </w:tcPr>
          <w:p w:rsidR="009043E9" w:rsidRPr="009043E9" w:rsidRDefault="009043E9" w:rsidP="00296666">
            <w:pPr>
              <w:pStyle w:val="ListParagraph"/>
              <w:ind w:left="65"/>
              <w:jc w:val="both"/>
              <w:rPr>
                <w:rFonts w:cs="Arial"/>
                <w:sz w:val="20"/>
                <w:szCs w:val="20"/>
              </w:rPr>
            </w:pPr>
          </w:p>
        </w:tc>
      </w:tr>
      <w:tr w:rsidR="00296666" w:rsidRPr="002F2557" w:rsidTr="00296666">
        <w:trPr>
          <w:trHeight w:val="3500"/>
          <w:jc w:val="center"/>
        </w:trPr>
        <w:tc>
          <w:tcPr>
            <w:tcW w:w="1014" w:type="pct"/>
            <w:shd w:val="clear" w:color="auto" w:fill="auto"/>
            <w:vAlign w:val="center"/>
          </w:tcPr>
          <w:p w:rsidR="00296666" w:rsidRDefault="00296666" w:rsidP="00296666">
            <w:pPr>
              <w:rPr>
                <w:rFonts w:cs="Arial"/>
                <w:b/>
                <w:sz w:val="20"/>
                <w:szCs w:val="20"/>
              </w:rPr>
            </w:pPr>
            <w:r>
              <w:rPr>
                <w:rFonts w:cs="Arial"/>
                <w:b/>
                <w:sz w:val="20"/>
                <w:szCs w:val="20"/>
              </w:rPr>
              <w:t>New Business –</w:t>
            </w:r>
          </w:p>
          <w:p w:rsidR="00296666" w:rsidRDefault="00296666" w:rsidP="00296666">
            <w:pPr>
              <w:rPr>
                <w:rFonts w:cs="Arial"/>
                <w:b/>
                <w:sz w:val="20"/>
                <w:szCs w:val="20"/>
              </w:rPr>
            </w:pPr>
          </w:p>
          <w:p w:rsidR="00296666" w:rsidRDefault="00440A7D" w:rsidP="00296666">
            <w:pPr>
              <w:pStyle w:val="ListParagraph"/>
              <w:numPr>
                <w:ilvl w:val="0"/>
                <w:numId w:val="43"/>
              </w:numPr>
              <w:rPr>
                <w:rFonts w:cs="Arial"/>
                <w:b/>
                <w:sz w:val="20"/>
                <w:szCs w:val="20"/>
              </w:rPr>
            </w:pPr>
            <w:r>
              <w:rPr>
                <w:rFonts w:cs="Arial"/>
                <w:b/>
                <w:sz w:val="20"/>
                <w:szCs w:val="20"/>
              </w:rPr>
              <w:t>JUB – GIS mapping</w:t>
            </w:r>
          </w:p>
          <w:p w:rsidR="00F827F1" w:rsidRPr="00F827F1" w:rsidRDefault="00F827F1" w:rsidP="00F827F1">
            <w:pPr>
              <w:rPr>
                <w:rFonts w:cs="Arial"/>
                <w:b/>
                <w:sz w:val="20"/>
                <w:szCs w:val="20"/>
              </w:rPr>
            </w:pPr>
          </w:p>
          <w:p w:rsidR="007F1128" w:rsidRDefault="007F1128" w:rsidP="007F1128">
            <w:pPr>
              <w:pStyle w:val="ListParagraph"/>
              <w:numPr>
                <w:ilvl w:val="0"/>
                <w:numId w:val="43"/>
              </w:numPr>
              <w:rPr>
                <w:rFonts w:cs="Arial"/>
                <w:b/>
                <w:sz w:val="20"/>
                <w:szCs w:val="20"/>
              </w:rPr>
            </w:pPr>
            <w:r>
              <w:rPr>
                <w:rFonts w:cs="Arial"/>
                <w:b/>
                <w:sz w:val="20"/>
                <w:szCs w:val="20"/>
              </w:rPr>
              <w:t>Perform a System Study/Facility Plan</w:t>
            </w:r>
          </w:p>
          <w:p w:rsidR="000F300F" w:rsidRPr="000F300F" w:rsidRDefault="000F300F" w:rsidP="000F300F">
            <w:pPr>
              <w:pStyle w:val="ListParagraph"/>
              <w:rPr>
                <w:rFonts w:cs="Arial"/>
                <w:b/>
                <w:sz w:val="20"/>
                <w:szCs w:val="20"/>
              </w:rPr>
            </w:pPr>
          </w:p>
          <w:p w:rsidR="000F300F" w:rsidRDefault="000F300F" w:rsidP="007F1128">
            <w:pPr>
              <w:pStyle w:val="ListParagraph"/>
              <w:numPr>
                <w:ilvl w:val="0"/>
                <w:numId w:val="43"/>
              </w:numPr>
              <w:rPr>
                <w:rFonts w:cs="Arial"/>
                <w:b/>
                <w:sz w:val="20"/>
                <w:szCs w:val="20"/>
              </w:rPr>
            </w:pPr>
            <w:r>
              <w:rPr>
                <w:rFonts w:cs="Arial"/>
                <w:b/>
                <w:sz w:val="20"/>
                <w:szCs w:val="20"/>
              </w:rPr>
              <w:t xml:space="preserve">Loaning District </w:t>
            </w:r>
          </w:p>
          <w:p w:rsidR="000F300F" w:rsidRDefault="000F300F" w:rsidP="000F300F">
            <w:pPr>
              <w:ind w:left="403"/>
              <w:rPr>
                <w:rFonts w:cs="Arial"/>
                <w:b/>
                <w:sz w:val="20"/>
                <w:szCs w:val="20"/>
              </w:rPr>
            </w:pPr>
            <w:proofErr w:type="gramStart"/>
            <w:r w:rsidRPr="000F300F">
              <w:rPr>
                <w:rFonts w:cs="Arial"/>
                <w:b/>
                <w:sz w:val="20"/>
                <w:szCs w:val="20"/>
              </w:rPr>
              <w:t>flatbed</w:t>
            </w:r>
            <w:proofErr w:type="gramEnd"/>
            <w:r w:rsidRPr="000F300F">
              <w:rPr>
                <w:rFonts w:cs="Arial"/>
                <w:b/>
                <w:sz w:val="20"/>
                <w:szCs w:val="20"/>
              </w:rPr>
              <w:t>-trailer to Vicky Richardson for July 4</w:t>
            </w:r>
            <w:r w:rsidRPr="000F300F">
              <w:rPr>
                <w:rFonts w:cs="Arial"/>
                <w:b/>
                <w:sz w:val="20"/>
                <w:szCs w:val="20"/>
                <w:vertAlign w:val="superscript"/>
              </w:rPr>
              <w:t xml:space="preserve">th </w:t>
            </w:r>
            <w:r w:rsidRPr="000F300F">
              <w:rPr>
                <w:rFonts w:cs="Arial"/>
                <w:b/>
                <w:sz w:val="20"/>
                <w:szCs w:val="20"/>
              </w:rPr>
              <w:t>veteran</w:t>
            </w:r>
            <w:r>
              <w:rPr>
                <w:rFonts w:cs="Arial"/>
                <w:b/>
                <w:sz w:val="20"/>
                <w:szCs w:val="20"/>
              </w:rPr>
              <w:t>s</w:t>
            </w:r>
            <w:r w:rsidRPr="000F300F">
              <w:rPr>
                <w:rFonts w:cs="Arial"/>
                <w:b/>
                <w:sz w:val="20"/>
                <w:szCs w:val="20"/>
              </w:rPr>
              <w:t xml:space="preserve"> at parade.</w:t>
            </w:r>
          </w:p>
          <w:p w:rsidR="00096A2C" w:rsidRPr="000F300F" w:rsidRDefault="00096A2C" w:rsidP="000F300F">
            <w:pPr>
              <w:ind w:left="403"/>
              <w:rPr>
                <w:rFonts w:cs="Arial"/>
                <w:b/>
                <w:sz w:val="20"/>
                <w:szCs w:val="20"/>
              </w:rPr>
            </w:pPr>
          </w:p>
          <w:p w:rsidR="00296666" w:rsidRDefault="00096A2C" w:rsidP="00296666">
            <w:pPr>
              <w:pStyle w:val="ListParagraph"/>
              <w:numPr>
                <w:ilvl w:val="0"/>
                <w:numId w:val="43"/>
              </w:numPr>
              <w:rPr>
                <w:rFonts w:cs="Arial"/>
                <w:b/>
                <w:sz w:val="20"/>
                <w:szCs w:val="20"/>
              </w:rPr>
            </w:pPr>
            <w:r>
              <w:rPr>
                <w:rFonts w:cs="Arial"/>
                <w:b/>
                <w:sz w:val="20"/>
                <w:szCs w:val="20"/>
              </w:rPr>
              <w:t>5 &amp; 10 year plan</w:t>
            </w:r>
          </w:p>
          <w:p w:rsidR="00296666" w:rsidRPr="0038734B" w:rsidRDefault="00296666" w:rsidP="00296666">
            <w:pPr>
              <w:rPr>
                <w:rFonts w:cs="Arial"/>
                <w:b/>
                <w:sz w:val="20"/>
                <w:szCs w:val="20"/>
              </w:rPr>
            </w:pPr>
          </w:p>
          <w:p w:rsidR="00296666" w:rsidRDefault="00296666" w:rsidP="00296666">
            <w:pPr>
              <w:pStyle w:val="ListParagraph"/>
              <w:numPr>
                <w:ilvl w:val="0"/>
                <w:numId w:val="43"/>
              </w:numPr>
              <w:rPr>
                <w:rFonts w:cs="Arial"/>
                <w:b/>
                <w:sz w:val="20"/>
                <w:szCs w:val="20"/>
              </w:rPr>
            </w:pPr>
          </w:p>
          <w:p w:rsidR="00223D1C" w:rsidRPr="00E23AC1" w:rsidRDefault="00223D1C" w:rsidP="00E23AC1">
            <w:pPr>
              <w:rPr>
                <w:rFonts w:cs="Arial"/>
                <w:b/>
                <w:sz w:val="20"/>
                <w:szCs w:val="20"/>
              </w:rPr>
            </w:pPr>
          </w:p>
          <w:p w:rsidR="00223D1C" w:rsidRDefault="00223D1C" w:rsidP="00296666">
            <w:pPr>
              <w:pStyle w:val="ListParagraph"/>
              <w:numPr>
                <w:ilvl w:val="0"/>
                <w:numId w:val="43"/>
              </w:numPr>
              <w:rPr>
                <w:rFonts w:cs="Arial"/>
                <w:b/>
                <w:sz w:val="20"/>
                <w:szCs w:val="20"/>
              </w:rPr>
            </w:pPr>
          </w:p>
          <w:p w:rsidR="00296666" w:rsidRPr="00096A2C" w:rsidRDefault="00296666" w:rsidP="00096A2C">
            <w:pPr>
              <w:rPr>
                <w:rFonts w:cs="Arial"/>
                <w:b/>
                <w:sz w:val="20"/>
                <w:szCs w:val="20"/>
              </w:rPr>
            </w:pPr>
          </w:p>
        </w:tc>
        <w:tc>
          <w:tcPr>
            <w:tcW w:w="3986" w:type="pct"/>
            <w:shd w:val="clear" w:color="auto" w:fill="auto"/>
          </w:tcPr>
          <w:p w:rsidR="00296666" w:rsidRPr="009043E9" w:rsidRDefault="00296666"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rsidTr="000D56AD">
        <w:trPr>
          <w:trHeight w:val="1440"/>
          <w:jc w:val="center"/>
        </w:trPr>
        <w:tc>
          <w:tcPr>
            <w:tcW w:w="1014" w:type="pct"/>
            <w:shd w:val="clear" w:color="auto" w:fill="auto"/>
            <w:vAlign w:val="center"/>
          </w:tcPr>
          <w:p w:rsidR="000D56AD" w:rsidRDefault="009E4342" w:rsidP="00F80EC0">
            <w:pPr>
              <w:rPr>
                <w:rFonts w:cs="Arial"/>
                <w:b/>
                <w:sz w:val="20"/>
                <w:szCs w:val="20"/>
              </w:rPr>
            </w:pPr>
            <w:r>
              <w:br w:type="page"/>
            </w:r>
            <w:r w:rsidR="00363E03">
              <w:rPr>
                <w:rFonts w:cs="Arial"/>
                <w:b/>
                <w:sz w:val="20"/>
                <w:szCs w:val="20"/>
              </w:rPr>
              <w:t>Old/</w:t>
            </w:r>
            <w:r w:rsidR="003C7AB4">
              <w:rPr>
                <w:rFonts w:cs="Arial"/>
                <w:b/>
                <w:sz w:val="20"/>
                <w:szCs w:val="20"/>
              </w:rPr>
              <w:t>Ongoing Business</w:t>
            </w:r>
          </w:p>
          <w:p w:rsidR="000E3733" w:rsidRDefault="000E3733" w:rsidP="00F80EC0">
            <w:pPr>
              <w:rPr>
                <w:rFonts w:cs="Arial"/>
                <w:b/>
                <w:sz w:val="20"/>
                <w:szCs w:val="20"/>
              </w:rPr>
            </w:pPr>
          </w:p>
          <w:p w:rsidR="006B332D" w:rsidRPr="00C66EBF" w:rsidRDefault="00440A7D" w:rsidP="00C66EBF">
            <w:pPr>
              <w:pStyle w:val="ListParagraph"/>
              <w:numPr>
                <w:ilvl w:val="0"/>
                <w:numId w:val="34"/>
              </w:numPr>
              <w:rPr>
                <w:rFonts w:cs="Arial"/>
                <w:b/>
                <w:sz w:val="20"/>
                <w:szCs w:val="20"/>
              </w:rPr>
            </w:pPr>
            <w:r>
              <w:rPr>
                <w:rFonts w:cs="Arial"/>
                <w:b/>
                <w:sz w:val="20"/>
                <w:szCs w:val="20"/>
              </w:rPr>
              <w:t>Delinquent List update</w:t>
            </w:r>
          </w:p>
          <w:p w:rsidR="00135A79" w:rsidRPr="00180C78" w:rsidRDefault="00135A79" w:rsidP="00180C78">
            <w:pPr>
              <w:rPr>
                <w:rFonts w:cs="Arial"/>
                <w:b/>
                <w:sz w:val="20"/>
                <w:szCs w:val="20"/>
              </w:rPr>
            </w:pPr>
          </w:p>
          <w:p w:rsidR="003C7AB4" w:rsidRPr="003C7AB4" w:rsidRDefault="00515AFC" w:rsidP="0038734B">
            <w:pPr>
              <w:pStyle w:val="ListParagraph"/>
              <w:numPr>
                <w:ilvl w:val="0"/>
                <w:numId w:val="34"/>
              </w:numPr>
              <w:rPr>
                <w:rFonts w:cs="Arial"/>
                <w:b/>
                <w:sz w:val="20"/>
                <w:szCs w:val="20"/>
              </w:rPr>
            </w:pPr>
            <w:r>
              <w:rPr>
                <w:rFonts w:cs="Arial"/>
                <w:b/>
                <w:sz w:val="20"/>
                <w:szCs w:val="20"/>
              </w:rPr>
              <w:t>False BWSD website stating “</w:t>
            </w:r>
            <w:proofErr w:type="spellStart"/>
            <w:r>
              <w:rPr>
                <w:rFonts w:cs="Arial"/>
                <w:b/>
                <w:sz w:val="20"/>
                <w:szCs w:val="20"/>
              </w:rPr>
              <w:t>Billpay</w:t>
            </w:r>
            <w:proofErr w:type="spellEnd"/>
            <w:r>
              <w:rPr>
                <w:rFonts w:cs="Arial"/>
                <w:b/>
                <w:sz w:val="20"/>
                <w:szCs w:val="20"/>
              </w:rPr>
              <w:t>” and linking to Chamber of Commerce website</w:t>
            </w: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FC0387">
        <w:trPr>
          <w:trHeight w:val="1142"/>
          <w:jc w:val="center"/>
        </w:trPr>
        <w:tc>
          <w:tcPr>
            <w:tcW w:w="1014" w:type="pct"/>
            <w:shd w:val="clear" w:color="auto" w:fill="auto"/>
            <w:vAlign w:val="center"/>
          </w:tcPr>
          <w:p w:rsidR="000D56AD" w:rsidRDefault="003C7AB4" w:rsidP="00F80EC0">
            <w:pPr>
              <w:rPr>
                <w:rFonts w:cs="Arial"/>
                <w:b/>
                <w:sz w:val="20"/>
                <w:szCs w:val="20"/>
              </w:rPr>
            </w:pPr>
            <w:r>
              <w:rPr>
                <w:rFonts w:cs="Arial"/>
                <w:b/>
                <w:sz w:val="20"/>
                <w:szCs w:val="20"/>
              </w:rPr>
              <w:t>Announcements</w:t>
            </w:r>
          </w:p>
          <w:p w:rsidR="00FC0387" w:rsidRDefault="00FC0387" w:rsidP="00F80EC0">
            <w:pPr>
              <w:rPr>
                <w:rFonts w:cs="Arial"/>
                <w:b/>
                <w:sz w:val="20"/>
                <w:szCs w:val="20"/>
              </w:rPr>
            </w:pPr>
          </w:p>
          <w:p w:rsidR="00FC0387" w:rsidRPr="00FC0387" w:rsidRDefault="00FC0387" w:rsidP="00FC0387">
            <w:pPr>
              <w:pStyle w:val="ListParagraph"/>
              <w:numPr>
                <w:ilvl w:val="0"/>
                <w:numId w:val="45"/>
              </w:numPr>
              <w:rPr>
                <w:rFonts w:cs="Arial"/>
                <w:b/>
                <w:sz w:val="20"/>
                <w:szCs w:val="20"/>
              </w:rPr>
            </w:pPr>
            <w:r w:rsidRPr="00FC0387">
              <w:rPr>
                <w:rFonts w:cs="Arial"/>
                <w:b/>
                <w:sz w:val="20"/>
                <w:szCs w:val="20"/>
              </w:rPr>
              <w:t>Don Gardner’s resignation</w:t>
            </w:r>
          </w:p>
        </w:tc>
        <w:tc>
          <w:tcPr>
            <w:tcW w:w="3986" w:type="pct"/>
            <w:shd w:val="clear" w:color="auto" w:fill="auto"/>
          </w:tcPr>
          <w:p w:rsidR="0076443C" w:rsidRPr="002F2557" w:rsidRDefault="0076443C" w:rsidP="00972B6E">
            <w:pPr>
              <w:rPr>
                <w:rFonts w:cs="Arial"/>
                <w:sz w:val="20"/>
                <w:szCs w:val="20"/>
              </w:rPr>
            </w:pPr>
          </w:p>
        </w:tc>
      </w:tr>
      <w:tr w:rsidR="003C7AB4" w:rsidRPr="002F2557" w:rsidTr="00296666">
        <w:trPr>
          <w:trHeight w:val="3437"/>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B84188" w:rsidP="00135A79">
            <w:pPr>
              <w:rPr>
                <w:rFonts w:cs="Arial"/>
                <w:b/>
                <w:sz w:val="20"/>
                <w:szCs w:val="20"/>
              </w:rPr>
            </w:pPr>
            <w:r>
              <w:rPr>
                <w:rFonts w:cs="Arial"/>
                <w:b/>
                <w:sz w:val="20"/>
                <w:szCs w:val="20"/>
              </w:rPr>
              <w:t>Executive Session</w:t>
            </w:r>
          </w:p>
        </w:tc>
        <w:tc>
          <w:tcPr>
            <w:tcW w:w="3986" w:type="pct"/>
          </w:tcPr>
          <w:p w:rsidR="00585FC4" w:rsidRDefault="00585FC4" w:rsidP="00EB616E">
            <w:pPr>
              <w:rPr>
                <w:rFonts w:cs="Arial"/>
                <w:sz w:val="20"/>
                <w:szCs w:val="20"/>
              </w:rPr>
            </w:pPr>
          </w:p>
          <w:p w:rsidR="00B84188" w:rsidRPr="00B84188" w:rsidRDefault="00B84188" w:rsidP="00B84188">
            <w:pPr>
              <w:rPr>
                <w:rFonts w:cs="Arial"/>
                <w:sz w:val="20"/>
                <w:szCs w:val="20"/>
              </w:rPr>
            </w:pPr>
            <w:r w:rsidRPr="00B84188">
              <w:rPr>
                <w:rFonts w:cs="Arial"/>
                <w:sz w:val="20"/>
                <w:szCs w:val="20"/>
              </w:rPr>
              <w:t>Motion to go to executive sessi</w:t>
            </w:r>
            <w:r w:rsidR="00F44D1D">
              <w:rPr>
                <w:rFonts w:cs="Arial"/>
                <w:sz w:val="20"/>
                <w:szCs w:val="20"/>
              </w:rPr>
              <w:t>on</w:t>
            </w:r>
          </w:p>
          <w:p w:rsidR="00135A79" w:rsidRPr="00EB616E" w:rsidRDefault="00B84188" w:rsidP="00B84188">
            <w:pPr>
              <w:rPr>
                <w:rFonts w:cs="Arial"/>
                <w:sz w:val="20"/>
                <w:szCs w:val="20"/>
              </w:rPr>
            </w:pPr>
            <w:r w:rsidRPr="00B84188">
              <w:rPr>
                <w:rFonts w:asciiTheme="minorHAnsi" w:hAnsiTheme="minorHAnsi" w:cs="Arial"/>
                <w:color w:val="000000"/>
                <w:sz w:val="16"/>
                <w:szCs w:val="16"/>
              </w:rPr>
              <w:t xml:space="preserve">[Idaho Code § </w:t>
            </w:r>
            <w:r w:rsidR="00F44D1D">
              <w:rPr>
                <w:rFonts w:asciiTheme="minorHAnsi" w:hAnsiTheme="minorHAnsi" w:cs="Arial"/>
                <w:color w:val="000000"/>
                <w:sz w:val="16"/>
                <w:szCs w:val="16"/>
              </w:rPr>
              <w:t>74--206</w:t>
            </w:r>
            <w:r w:rsidRPr="00B84188">
              <w:rPr>
                <w:rFonts w:asciiTheme="minorHAnsi" w:hAnsiTheme="minorHAnsi" w:cs="Arial"/>
                <w:color w:val="000000"/>
                <w:sz w:val="16"/>
                <w:szCs w:val="16"/>
              </w:rPr>
              <w:t>]</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EA582F" w:rsidRPr="008642E3" w:rsidRDefault="00B443F5" w:rsidP="00096A2C">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r w:rsidR="00FC0387">
        <w:rPr>
          <w:rFonts w:cs="Arial"/>
          <w:sz w:val="20"/>
          <w:szCs w:val="20"/>
        </w:rPr>
        <w:t>5-10 year plan</w:t>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58" w:rsidRDefault="00F13158" w:rsidP="00F81775">
      <w:r>
        <w:separator/>
      </w:r>
    </w:p>
  </w:endnote>
  <w:endnote w:type="continuationSeparator" w:id="0">
    <w:p w:rsidR="00F13158" w:rsidRDefault="00F13158"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57318D">
      <w:rPr>
        <w:noProof/>
        <w:sz w:val="16"/>
        <w:szCs w:val="16"/>
      </w:rPr>
      <w:t>2</w:t>
    </w:r>
    <w:r w:rsidRPr="00BD343C">
      <w:rPr>
        <w:sz w:val="16"/>
        <w:szCs w:val="16"/>
      </w:rPr>
      <w:fldChar w:fldCharType="end"/>
    </w:r>
    <w:r w:rsidRPr="00BD343C">
      <w:rPr>
        <w:sz w:val="16"/>
        <w:szCs w:val="16"/>
      </w:rPr>
      <w:t xml:space="preserve"> of </w:t>
    </w:r>
    <w:r w:rsidR="00F13158">
      <w:fldChar w:fldCharType="begin"/>
    </w:r>
    <w:r w:rsidR="00F13158">
      <w:instrText xml:space="preserve"> NUMPAGES   \* MERGEFORMAT </w:instrText>
    </w:r>
    <w:r w:rsidR="00F13158">
      <w:fldChar w:fldCharType="separate"/>
    </w:r>
    <w:r w:rsidR="0057318D" w:rsidRPr="0057318D">
      <w:rPr>
        <w:noProof/>
        <w:sz w:val="16"/>
        <w:szCs w:val="16"/>
      </w:rPr>
      <w:t>2</w:t>
    </w:r>
    <w:r w:rsidR="00F13158">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58" w:rsidRDefault="00F13158" w:rsidP="00F81775">
      <w:r>
        <w:separator/>
      </w:r>
    </w:p>
  </w:footnote>
  <w:footnote w:type="continuationSeparator" w:id="0">
    <w:p w:rsidR="00F13158" w:rsidRDefault="00F13158" w:rsidP="00F8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33" w:rsidRDefault="000E3733">
    <w:pPr>
      <w:pStyle w:val="Header"/>
    </w:pPr>
    <w:r>
      <w:t>Bayview Water and Sewer</w:t>
    </w:r>
    <w:r w:rsidR="00E63925">
      <w:t xml:space="preserve"> 2.21.17</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C4F6C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C4439"/>
    <w:multiLevelType w:val="hybridMultilevel"/>
    <w:tmpl w:val="EF7C1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42"/>
  </w:num>
  <w:num w:numId="4">
    <w:abstractNumId w:val="31"/>
  </w:num>
  <w:num w:numId="5">
    <w:abstractNumId w:val="26"/>
  </w:num>
  <w:num w:numId="6">
    <w:abstractNumId w:val="4"/>
  </w:num>
  <w:num w:numId="7">
    <w:abstractNumId w:val="15"/>
  </w:num>
  <w:num w:numId="8">
    <w:abstractNumId w:val="27"/>
  </w:num>
  <w:num w:numId="9">
    <w:abstractNumId w:val="17"/>
  </w:num>
  <w:num w:numId="10">
    <w:abstractNumId w:val="23"/>
  </w:num>
  <w:num w:numId="11">
    <w:abstractNumId w:val="35"/>
  </w:num>
  <w:num w:numId="12">
    <w:abstractNumId w:val="38"/>
  </w:num>
  <w:num w:numId="13">
    <w:abstractNumId w:val="13"/>
  </w:num>
  <w:num w:numId="14">
    <w:abstractNumId w:val="3"/>
  </w:num>
  <w:num w:numId="15">
    <w:abstractNumId w:val="18"/>
  </w:num>
  <w:num w:numId="16">
    <w:abstractNumId w:val="22"/>
  </w:num>
  <w:num w:numId="17">
    <w:abstractNumId w:val="43"/>
  </w:num>
  <w:num w:numId="18">
    <w:abstractNumId w:val="1"/>
  </w:num>
  <w:num w:numId="19">
    <w:abstractNumId w:val="41"/>
  </w:num>
  <w:num w:numId="20">
    <w:abstractNumId w:val="44"/>
  </w:num>
  <w:num w:numId="21">
    <w:abstractNumId w:val="29"/>
  </w:num>
  <w:num w:numId="22">
    <w:abstractNumId w:val="28"/>
  </w:num>
  <w:num w:numId="23">
    <w:abstractNumId w:val="9"/>
  </w:num>
  <w:num w:numId="24">
    <w:abstractNumId w:val="11"/>
  </w:num>
  <w:num w:numId="25">
    <w:abstractNumId w:val="12"/>
  </w:num>
  <w:num w:numId="26">
    <w:abstractNumId w:val="16"/>
  </w:num>
  <w:num w:numId="27">
    <w:abstractNumId w:val="20"/>
  </w:num>
  <w:num w:numId="28">
    <w:abstractNumId w:val="34"/>
  </w:num>
  <w:num w:numId="29">
    <w:abstractNumId w:val="25"/>
  </w:num>
  <w:num w:numId="30">
    <w:abstractNumId w:val="33"/>
  </w:num>
  <w:num w:numId="31">
    <w:abstractNumId w:val="30"/>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40"/>
  </w:num>
  <w:num w:numId="40">
    <w:abstractNumId w:val="39"/>
  </w:num>
  <w:num w:numId="41">
    <w:abstractNumId w:val="10"/>
  </w:num>
  <w:num w:numId="42">
    <w:abstractNumId w:val="36"/>
  </w:num>
  <w:num w:numId="43">
    <w:abstractNumId w:val="8"/>
  </w:num>
  <w:num w:numId="44">
    <w:abstractNumId w:val="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3727"/>
    <w:rsid w:val="000944FA"/>
    <w:rsid w:val="00094D8E"/>
    <w:rsid w:val="00095407"/>
    <w:rsid w:val="00096A2C"/>
    <w:rsid w:val="00096E02"/>
    <w:rsid w:val="0009722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979"/>
    <w:rsid w:val="000E0AAE"/>
    <w:rsid w:val="000E0C09"/>
    <w:rsid w:val="000E125F"/>
    <w:rsid w:val="000E28CA"/>
    <w:rsid w:val="000E3733"/>
    <w:rsid w:val="000E5515"/>
    <w:rsid w:val="000E6228"/>
    <w:rsid w:val="000E72E4"/>
    <w:rsid w:val="000F23B8"/>
    <w:rsid w:val="000F2459"/>
    <w:rsid w:val="000F2D3F"/>
    <w:rsid w:val="000F300F"/>
    <w:rsid w:val="000F3D96"/>
    <w:rsid w:val="000F4A2F"/>
    <w:rsid w:val="000F77E5"/>
    <w:rsid w:val="001041A0"/>
    <w:rsid w:val="00105AA9"/>
    <w:rsid w:val="00110B46"/>
    <w:rsid w:val="00111D9C"/>
    <w:rsid w:val="00112D60"/>
    <w:rsid w:val="0011327C"/>
    <w:rsid w:val="00116969"/>
    <w:rsid w:val="00120D81"/>
    <w:rsid w:val="00120EC7"/>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C78"/>
    <w:rsid w:val="00180ECE"/>
    <w:rsid w:val="00181CFD"/>
    <w:rsid w:val="00181E94"/>
    <w:rsid w:val="00184ED5"/>
    <w:rsid w:val="001861BE"/>
    <w:rsid w:val="00190705"/>
    <w:rsid w:val="001909D6"/>
    <w:rsid w:val="00191A6E"/>
    <w:rsid w:val="00191F34"/>
    <w:rsid w:val="0019339D"/>
    <w:rsid w:val="00194ED9"/>
    <w:rsid w:val="00194FE9"/>
    <w:rsid w:val="00195BB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0E08"/>
    <w:rsid w:val="001D107D"/>
    <w:rsid w:val="001D3E06"/>
    <w:rsid w:val="001E0187"/>
    <w:rsid w:val="001E268D"/>
    <w:rsid w:val="001E3DA9"/>
    <w:rsid w:val="001E5224"/>
    <w:rsid w:val="001E75B7"/>
    <w:rsid w:val="001E7B3C"/>
    <w:rsid w:val="001F05E9"/>
    <w:rsid w:val="001F28C1"/>
    <w:rsid w:val="001F396C"/>
    <w:rsid w:val="001F4B70"/>
    <w:rsid w:val="001F6FB1"/>
    <w:rsid w:val="001F7775"/>
    <w:rsid w:val="00202449"/>
    <w:rsid w:val="00202759"/>
    <w:rsid w:val="00204938"/>
    <w:rsid w:val="002059D4"/>
    <w:rsid w:val="0020619C"/>
    <w:rsid w:val="00206920"/>
    <w:rsid w:val="002069E2"/>
    <w:rsid w:val="002107B3"/>
    <w:rsid w:val="002127FA"/>
    <w:rsid w:val="00212F8D"/>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260E"/>
    <w:rsid w:val="00253933"/>
    <w:rsid w:val="00253A47"/>
    <w:rsid w:val="00254D77"/>
    <w:rsid w:val="00256006"/>
    <w:rsid w:val="002618FF"/>
    <w:rsid w:val="00265378"/>
    <w:rsid w:val="002655EC"/>
    <w:rsid w:val="00266070"/>
    <w:rsid w:val="0026609C"/>
    <w:rsid w:val="00266236"/>
    <w:rsid w:val="002704DD"/>
    <w:rsid w:val="0027064B"/>
    <w:rsid w:val="002713EB"/>
    <w:rsid w:val="00274040"/>
    <w:rsid w:val="0027448D"/>
    <w:rsid w:val="00275571"/>
    <w:rsid w:val="00282A27"/>
    <w:rsid w:val="0028376A"/>
    <w:rsid w:val="00283C13"/>
    <w:rsid w:val="002866AD"/>
    <w:rsid w:val="00286A91"/>
    <w:rsid w:val="002874D5"/>
    <w:rsid w:val="00287B0B"/>
    <w:rsid w:val="00294032"/>
    <w:rsid w:val="00295E04"/>
    <w:rsid w:val="00296666"/>
    <w:rsid w:val="002973E4"/>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4BD5"/>
    <w:rsid w:val="00305DDD"/>
    <w:rsid w:val="00306A43"/>
    <w:rsid w:val="00307C4B"/>
    <w:rsid w:val="00310028"/>
    <w:rsid w:val="00310BD3"/>
    <w:rsid w:val="003141AC"/>
    <w:rsid w:val="0031708F"/>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B38BB"/>
    <w:rsid w:val="003B4C75"/>
    <w:rsid w:val="003B5A44"/>
    <w:rsid w:val="003B7373"/>
    <w:rsid w:val="003C1B8C"/>
    <w:rsid w:val="003C25CB"/>
    <w:rsid w:val="003C2DD7"/>
    <w:rsid w:val="003C38DD"/>
    <w:rsid w:val="003C56DE"/>
    <w:rsid w:val="003C7AB4"/>
    <w:rsid w:val="003D048D"/>
    <w:rsid w:val="003D3EE2"/>
    <w:rsid w:val="003D50BA"/>
    <w:rsid w:val="003D726B"/>
    <w:rsid w:val="003E04A5"/>
    <w:rsid w:val="003E2BD4"/>
    <w:rsid w:val="003E341D"/>
    <w:rsid w:val="003E3AE3"/>
    <w:rsid w:val="003E3BDA"/>
    <w:rsid w:val="003E58D6"/>
    <w:rsid w:val="003F12E5"/>
    <w:rsid w:val="003F3A6B"/>
    <w:rsid w:val="003F3FB8"/>
    <w:rsid w:val="003F5598"/>
    <w:rsid w:val="00400FA4"/>
    <w:rsid w:val="00401079"/>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27EC9"/>
    <w:rsid w:val="00430DF0"/>
    <w:rsid w:val="00430EDA"/>
    <w:rsid w:val="0043154B"/>
    <w:rsid w:val="0043266F"/>
    <w:rsid w:val="00433779"/>
    <w:rsid w:val="00433C35"/>
    <w:rsid w:val="00435114"/>
    <w:rsid w:val="00440A7D"/>
    <w:rsid w:val="00441FE2"/>
    <w:rsid w:val="00443827"/>
    <w:rsid w:val="00445763"/>
    <w:rsid w:val="00447F7B"/>
    <w:rsid w:val="0045094D"/>
    <w:rsid w:val="00450C91"/>
    <w:rsid w:val="00451721"/>
    <w:rsid w:val="00454554"/>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5AFC"/>
    <w:rsid w:val="0051679B"/>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318D"/>
    <w:rsid w:val="005744B9"/>
    <w:rsid w:val="005749A7"/>
    <w:rsid w:val="00581786"/>
    <w:rsid w:val="0058277A"/>
    <w:rsid w:val="00582DF4"/>
    <w:rsid w:val="005847CC"/>
    <w:rsid w:val="00585FC4"/>
    <w:rsid w:val="0059147D"/>
    <w:rsid w:val="005926AB"/>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04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6771"/>
    <w:rsid w:val="0071061E"/>
    <w:rsid w:val="00711E73"/>
    <w:rsid w:val="007136A4"/>
    <w:rsid w:val="00715E58"/>
    <w:rsid w:val="0071775A"/>
    <w:rsid w:val="00717954"/>
    <w:rsid w:val="007200EB"/>
    <w:rsid w:val="00720306"/>
    <w:rsid w:val="00720BD2"/>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F1128"/>
    <w:rsid w:val="007F182A"/>
    <w:rsid w:val="007F27D9"/>
    <w:rsid w:val="007F32E8"/>
    <w:rsid w:val="007F6290"/>
    <w:rsid w:val="007F64E4"/>
    <w:rsid w:val="00803759"/>
    <w:rsid w:val="008039FE"/>
    <w:rsid w:val="00805657"/>
    <w:rsid w:val="00806B90"/>
    <w:rsid w:val="00807D28"/>
    <w:rsid w:val="00811375"/>
    <w:rsid w:val="00813D1E"/>
    <w:rsid w:val="0081503F"/>
    <w:rsid w:val="00816954"/>
    <w:rsid w:val="008220DE"/>
    <w:rsid w:val="0082319B"/>
    <w:rsid w:val="008242B0"/>
    <w:rsid w:val="00824539"/>
    <w:rsid w:val="00825250"/>
    <w:rsid w:val="008277FB"/>
    <w:rsid w:val="00831C8E"/>
    <w:rsid w:val="0083337B"/>
    <w:rsid w:val="008346AE"/>
    <w:rsid w:val="00846998"/>
    <w:rsid w:val="00846A85"/>
    <w:rsid w:val="00847022"/>
    <w:rsid w:val="00847C39"/>
    <w:rsid w:val="00847CF9"/>
    <w:rsid w:val="00852144"/>
    <w:rsid w:val="0085779F"/>
    <w:rsid w:val="0086000E"/>
    <w:rsid w:val="00861B9F"/>
    <w:rsid w:val="008642E3"/>
    <w:rsid w:val="008672D0"/>
    <w:rsid w:val="00867DF3"/>
    <w:rsid w:val="0087047B"/>
    <w:rsid w:val="008719BB"/>
    <w:rsid w:val="00872156"/>
    <w:rsid w:val="008731EE"/>
    <w:rsid w:val="00873E30"/>
    <w:rsid w:val="00873F62"/>
    <w:rsid w:val="00873FC7"/>
    <w:rsid w:val="00874013"/>
    <w:rsid w:val="008749F6"/>
    <w:rsid w:val="008752D1"/>
    <w:rsid w:val="00875E7F"/>
    <w:rsid w:val="008817F6"/>
    <w:rsid w:val="008823CC"/>
    <w:rsid w:val="00883ECC"/>
    <w:rsid w:val="00884602"/>
    <w:rsid w:val="00884E02"/>
    <w:rsid w:val="0088698C"/>
    <w:rsid w:val="00890822"/>
    <w:rsid w:val="008914C8"/>
    <w:rsid w:val="00891A41"/>
    <w:rsid w:val="00891DAE"/>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1203"/>
    <w:rsid w:val="008C1306"/>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2B01"/>
    <w:rsid w:val="00923AA5"/>
    <w:rsid w:val="00931223"/>
    <w:rsid w:val="00932DFE"/>
    <w:rsid w:val="009356D1"/>
    <w:rsid w:val="0093588B"/>
    <w:rsid w:val="009359F9"/>
    <w:rsid w:val="009404CF"/>
    <w:rsid w:val="00940EE4"/>
    <w:rsid w:val="009415D3"/>
    <w:rsid w:val="009423C0"/>
    <w:rsid w:val="0094488D"/>
    <w:rsid w:val="00944C2A"/>
    <w:rsid w:val="00946182"/>
    <w:rsid w:val="00946452"/>
    <w:rsid w:val="00946BB4"/>
    <w:rsid w:val="0095543F"/>
    <w:rsid w:val="009561E1"/>
    <w:rsid w:val="00957A3E"/>
    <w:rsid w:val="00960045"/>
    <w:rsid w:val="0096051F"/>
    <w:rsid w:val="00960FD7"/>
    <w:rsid w:val="0096206E"/>
    <w:rsid w:val="009622F8"/>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5F83"/>
    <w:rsid w:val="009D6556"/>
    <w:rsid w:val="009D7193"/>
    <w:rsid w:val="009E0BF9"/>
    <w:rsid w:val="009E2C7A"/>
    <w:rsid w:val="009E3CE9"/>
    <w:rsid w:val="009E4342"/>
    <w:rsid w:val="009E4474"/>
    <w:rsid w:val="009E6517"/>
    <w:rsid w:val="009E7D5C"/>
    <w:rsid w:val="009F1CD1"/>
    <w:rsid w:val="009F28C1"/>
    <w:rsid w:val="009F4F05"/>
    <w:rsid w:val="009F7925"/>
    <w:rsid w:val="00A036DE"/>
    <w:rsid w:val="00A04935"/>
    <w:rsid w:val="00A04962"/>
    <w:rsid w:val="00A06286"/>
    <w:rsid w:val="00A06AF0"/>
    <w:rsid w:val="00A10AAE"/>
    <w:rsid w:val="00A17C8F"/>
    <w:rsid w:val="00A203C1"/>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552AF"/>
    <w:rsid w:val="00A56C8E"/>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2AE7"/>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188"/>
    <w:rsid w:val="00B843BB"/>
    <w:rsid w:val="00B8534F"/>
    <w:rsid w:val="00B932A8"/>
    <w:rsid w:val="00B95AD3"/>
    <w:rsid w:val="00B95AFE"/>
    <w:rsid w:val="00B97982"/>
    <w:rsid w:val="00BA25E1"/>
    <w:rsid w:val="00BA4A80"/>
    <w:rsid w:val="00BB1EB6"/>
    <w:rsid w:val="00BB5BA5"/>
    <w:rsid w:val="00BB6F15"/>
    <w:rsid w:val="00BC0269"/>
    <w:rsid w:val="00BC03AE"/>
    <w:rsid w:val="00BC08C6"/>
    <w:rsid w:val="00BC1F20"/>
    <w:rsid w:val="00BC214C"/>
    <w:rsid w:val="00BC2440"/>
    <w:rsid w:val="00BC65D4"/>
    <w:rsid w:val="00BC69DD"/>
    <w:rsid w:val="00BC6BAB"/>
    <w:rsid w:val="00BC6CC7"/>
    <w:rsid w:val="00BD343C"/>
    <w:rsid w:val="00BD3AE8"/>
    <w:rsid w:val="00BD481C"/>
    <w:rsid w:val="00BD5653"/>
    <w:rsid w:val="00BD599F"/>
    <w:rsid w:val="00BD77E8"/>
    <w:rsid w:val="00BE1CA6"/>
    <w:rsid w:val="00BE3537"/>
    <w:rsid w:val="00BE483F"/>
    <w:rsid w:val="00BF10F1"/>
    <w:rsid w:val="00BF2AAB"/>
    <w:rsid w:val="00BF2CCD"/>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71BB"/>
    <w:rsid w:val="00C37AD8"/>
    <w:rsid w:val="00C424FE"/>
    <w:rsid w:val="00C42AD4"/>
    <w:rsid w:val="00C4378F"/>
    <w:rsid w:val="00C453FB"/>
    <w:rsid w:val="00C455AB"/>
    <w:rsid w:val="00C501DD"/>
    <w:rsid w:val="00C5156B"/>
    <w:rsid w:val="00C543B4"/>
    <w:rsid w:val="00C54A7E"/>
    <w:rsid w:val="00C564C2"/>
    <w:rsid w:val="00C56EE0"/>
    <w:rsid w:val="00C60BF3"/>
    <w:rsid w:val="00C61053"/>
    <w:rsid w:val="00C611D4"/>
    <w:rsid w:val="00C635A7"/>
    <w:rsid w:val="00C6426B"/>
    <w:rsid w:val="00C65C06"/>
    <w:rsid w:val="00C66EBF"/>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32BE"/>
    <w:rsid w:val="00D56347"/>
    <w:rsid w:val="00D56C3C"/>
    <w:rsid w:val="00D60BC4"/>
    <w:rsid w:val="00D616E4"/>
    <w:rsid w:val="00D61EE8"/>
    <w:rsid w:val="00D6353C"/>
    <w:rsid w:val="00D653F2"/>
    <w:rsid w:val="00D66D68"/>
    <w:rsid w:val="00D675CE"/>
    <w:rsid w:val="00D70559"/>
    <w:rsid w:val="00D70B6A"/>
    <w:rsid w:val="00D7239C"/>
    <w:rsid w:val="00D72B73"/>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3409"/>
    <w:rsid w:val="00D9428E"/>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3925"/>
    <w:rsid w:val="00E67D55"/>
    <w:rsid w:val="00E76C96"/>
    <w:rsid w:val="00E815BF"/>
    <w:rsid w:val="00E83D1A"/>
    <w:rsid w:val="00E86710"/>
    <w:rsid w:val="00E91411"/>
    <w:rsid w:val="00E945AA"/>
    <w:rsid w:val="00E9663D"/>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7284"/>
    <w:rsid w:val="00F0303A"/>
    <w:rsid w:val="00F0390E"/>
    <w:rsid w:val="00F13158"/>
    <w:rsid w:val="00F13743"/>
    <w:rsid w:val="00F22381"/>
    <w:rsid w:val="00F25661"/>
    <w:rsid w:val="00F26658"/>
    <w:rsid w:val="00F30B5B"/>
    <w:rsid w:val="00F3165D"/>
    <w:rsid w:val="00F3290B"/>
    <w:rsid w:val="00F354B3"/>
    <w:rsid w:val="00F37365"/>
    <w:rsid w:val="00F37CCD"/>
    <w:rsid w:val="00F4229D"/>
    <w:rsid w:val="00F44D1D"/>
    <w:rsid w:val="00F50099"/>
    <w:rsid w:val="00F518B0"/>
    <w:rsid w:val="00F51B76"/>
    <w:rsid w:val="00F5244E"/>
    <w:rsid w:val="00F55028"/>
    <w:rsid w:val="00F56125"/>
    <w:rsid w:val="00F606F8"/>
    <w:rsid w:val="00F60882"/>
    <w:rsid w:val="00F60E72"/>
    <w:rsid w:val="00F6243E"/>
    <w:rsid w:val="00F63CD0"/>
    <w:rsid w:val="00F63D65"/>
    <w:rsid w:val="00F65EAE"/>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BEE"/>
    <w:rsid w:val="00FB6B7F"/>
    <w:rsid w:val="00FB7487"/>
    <w:rsid w:val="00FB7C9D"/>
    <w:rsid w:val="00FC02CC"/>
    <w:rsid w:val="00FC0387"/>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76A1-C1AA-F047-9AAC-34F5D25D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linda</cp:lastModifiedBy>
  <cp:revision>13</cp:revision>
  <cp:lastPrinted>2017-04-12T19:45:00Z</cp:lastPrinted>
  <dcterms:created xsi:type="dcterms:W3CDTF">2017-03-13T15:23:00Z</dcterms:created>
  <dcterms:modified xsi:type="dcterms:W3CDTF">2017-04-12T19:47:00Z</dcterms:modified>
</cp:coreProperties>
</file>