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6056"/>
        <w:gridCol w:w="8315"/>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bookmarkStart w:id="0" w:name="_GoBack"/>
            <w:bookmarkEnd w:id="0"/>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2F7756">
        <w:trPr>
          <w:trHeight w:val="1221"/>
          <w:jc w:val="center"/>
        </w:trPr>
        <w:tc>
          <w:tcPr>
            <w:tcW w:w="2107"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38734B">
              <w:rPr>
                <w:sz w:val="20"/>
                <w:szCs w:val="20"/>
              </w:rPr>
              <w:t>January 17, 2017</w:t>
            </w:r>
            <w:r w:rsidR="00EA582F">
              <w:rPr>
                <w:sz w:val="20"/>
                <w:szCs w:val="20"/>
              </w:rPr>
              <w:t xml:space="preserve">; </w:t>
            </w:r>
            <w:r w:rsidR="003C7AB4">
              <w:rPr>
                <w:sz w:val="20"/>
                <w:szCs w:val="20"/>
              </w:rPr>
              <w:t>3</w:t>
            </w:r>
            <w:r w:rsidR="00195BB5">
              <w:rPr>
                <w:sz w:val="20"/>
                <w:szCs w:val="20"/>
              </w:rPr>
              <w:t>:</w:t>
            </w:r>
            <w:r w:rsidR="003C7AB4">
              <w:rPr>
                <w:sz w:val="20"/>
                <w:szCs w:val="20"/>
              </w:rPr>
              <w:t>30</w:t>
            </w:r>
          </w:p>
          <w:p w:rsidR="0038734B" w:rsidRDefault="00443827" w:rsidP="00443827">
            <w:pPr>
              <w:tabs>
                <w:tab w:val="left" w:pos="1800"/>
              </w:tabs>
              <w:spacing w:after="60"/>
              <w:rPr>
                <w:sz w:val="20"/>
                <w:szCs w:val="20"/>
              </w:rPr>
            </w:pPr>
            <w:r w:rsidRPr="00FB6B7F">
              <w:rPr>
                <w:b/>
                <w:sz w:val="20"/>
                <w:szCs w:val="20"/>
              </w:rPr>
              <w:t>Location:</w:t>
            </w:r>
            <w:r>
              <w:rPr>
                <w:sz w:val="20"/>
                <w:szCs w:val="20"/>
              </w:rPr>
              <w:tab/>
            </w:r>
            <w:r w:rsidR="003C7AB4">
              <w:rPr>
                <w:sz w:val="20"/>
                <w:szCs w:val="20"/>
              </w:rPr>
              <w:t>Bayview Community Center</w:t>
            </w:r>
            <w:r w:rsidRPr="00B42C8E">
              <w:rPr>
                <w:sz w:val="20"/>
                <w:szCs w:val="20"/>
              </w:rPr>
              <w:tab/>
            </w:r>
          </w:p>
          <w:p w:rsidR="00F3290B" w:rsidRPr="00B42C8E" w:rsidRDefault="0038734B" w:rsidP="00443827">
            <w:pPr>
              <w:tabs>
                <w:tab w:val="left" w:pos="1800"/>
              </w:tabs>
              <w:spacing w:after="60"/>
              <w:rPr>
                <w:sz w:val="20"/>
                <w:szCs w:val="20"/>
              </w:rPr>
            </w:pPr>
            <w:r>
              <w:rPr>
                <w:sz w:val="20"/>
                <w:szCs w:val="20"/>
              </w:rPr>
              <w:t xml:space="preserve">                                20298 E. Perimeter Road, Bayview, ID 83803</w:t>
            </w:r>
          </w:p>
          <w:p w:rsidR="007D78CA" w:rsidRPr="007D78CA" w:rsidRDefault="00F80EC0" w:rsidP="0038734B">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38734B">
              <w:rPr>
                <w:sz w:val="20"/>
                <w:szCs w:val="20"/>
              </w:rPr>
              <w:t>February 21, 2017</w:t>
            </w:r>
          </w:p>
        </w:tc>
        <w:bookmarkStart w:id="1" w:name="Check1"/>
        <w:tc>
          <w:tcPr>
            <w:tcW w:w="2893" w:type="pct"/>
          </w:tcPr>
          <w:p w:rsidR="003C7AB4" w:rsidRDefault="00443827" w:rsidP="008536E6">
            <w:pPr>
              <w:tabs>
                <w:tab w:val="left" w:pos="2675"/>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3C7AB4">
              <w:rPr>
                <w:sz w:val="20"/>
                <w:szCs w:val="20"/>
              </w:rPr>
              <w:t>Marsha Ritzheimer</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End w:id="3"/>
            <w:r w:rsidRPr="00B42C8E">
              <w:rPr>
                <w:sz w:val="20"/>
                <w:szCs w:val="20"/>
              </w:rPr>
              <w:t xml:space="preserve"> </w:t>
            </w:r>
            <w:bookmarkStart w:id="4" w:name="Check3"/>
          </w:p>
          <w:p w:rsidR="00443827" w:rsidRPr="00B42C8E" w:rsidRDefault="00443827" w:rsidP="008536E6">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sidR="003C7AB4">
              <w:rPr>
                <w:sz w:val="20"/>
                <w:szCs w:val="20"/>
              </w:rPr>
              <w:t>Don</w:t>
            </w:r>
            <w:r w:rsidR="00875E7F">
              <w:rPr>
                <w:sz w:val="20"/>
                <w:szCs w:val="20"/>
              </w:rPr>
              <w:t>ald</w:t>
            </w:r>
            <w:r w:rsidR="003C7AB4">
              <w:rPr>
                <w:sz w:val="20"/>
                <w:szCs w:val="20"/>
              </w:rPr>
              <w:t xml:space="preserve"> Gardner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r>
              <w:rPr>
                <w:sz w:val="20"/>
                <w:szCs w:val="20"/>
              </w:rPr>
              <w:tab/>
            </w:r>
          </w:p>
          <w:bookmarkStart w:id="6" w:name="Check4"/>
          <w:p w:rsidR="00443827" w:rsidRDefault="00443827" w:rsidP="008536E6">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sidR="003C7AB4">
              <w:rPr>
                <w:sz w:val="20"/>
                <w:szCs w:val="20"/>
              </w:rPr>
              <w:t>Sharon Meyer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sidR="00AD13E0">
              <w:rPr>
                <w:sz w:val="20"/>
                <w:szCs w:val="20"/>
              </w:rPr>
              <w:t>, Assistant</w:t>
            </w:r>
            <w:r>
              <w:rPr>
                <w:sz w:val="20"/>
                <w:szCs w:val="20"/>
              </w:rPr>
              <w:tab/>
            </w:r>
          </w:p>
          <w:p w:rsidR="00443827" w:rsidRPr="00DB72F3" w:rsidRDefault="00443827" w:rsidP="00AD13E0">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80EC0">
              <w:rPr>
                <w:sz w:val="20"/>
                <w:szCs w:val="20"/>
              </w:rPr>
              <w:t>Neil Peck</w:t>
            </w:r>
            <w:r w:rsidR="00AD13E0">
              <w:rPr>
                <w:sz w:val="20"/>
                <w:szCs w:val="20"/>
              </w:rPr>
              <w:t>, Operator</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AD13E0">
              <w:rPr>
                <w:sz w:val="20"/>
                <w:szCs w:val="20"/>
              </w:rPr>
              <w:t>Secretary</w:t>
            </w:r>
            <w:r>
              <w:rPr>
                <w:sz w:val="20"/>
                <w:szCs w:val="20"/>
              </w:rPr>
              <w:tab/>
            </w:r>
          </w:p>
        </w:tc>
      </w:tr>
      <w:tr w:rsidR="00F80EC0" w:rsidRPr="00B42C8E" w:rsidTr="002F7756">
        <w:trPr>
          <w:trHeight w:val="150"/>
          <w:jc w:val="center"/>
        </w:trPr>
        <w:tc>
          <w:tcPr>
            <w:tcW w:w="2107"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893"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rsidTr="000D56AD">
        <w:trPr>
          <w:trHeight w:val="314"/>
          <w:tblHeader/>
          <w:jc w:val="center"/>
        </w:trPr>
        <w:tc>
          <w:tcPr>
            <w:tcW w:w="1014"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972B6E">
        <w:trPr>
          <w:trHeight w:val="935"/>
          <w:jc w:val="center"/>
        </w:trPr>
        <w:tc>
          <w:tcPr>
            <w:tcW w:w="1014"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86"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38734B" w:rsidP="0038734B">
            <w:pPr>
              <w:pStyle w:val="ListParagraph"/>
              <w:numPr>
                <w:ilvl w:val="0"/>
                <w:numId w:val="44"/>
              </w:numPr>
              <w:jc w:val="both"/>
              <w:rPr>
                <w:rFonts w:cs="Arial"/>
                <w:sz w:val="20"/>
                <w:szCs w:val="20"/>
              </w:rPr>
            </w:pPr>
            <w:r>
              <w:rPr>
                <w:rFonts w:cs="Arial"/>
                <w:sz w:val="20"/>
                <w:szCs w:val="20"/>
              </w:rPr>
              <w:t>Approval of November 15, 2016 minutes</w:t>
            </w:r>
          </w:p>
        </w:tc>
      </w:tr>
      <w:tr w:rsidR="000229A0" w:rsidRPr="002F2557" w:rsidTr="002F7756">
        <w:trPr>
          <w:trHeight w:val="629"/>
          <w:jc w:val="center"/>
        </w:trPr>
        <w:tc>
          <w:tcPr>
            <w:tcW w:w="1014" w:type="pct"/>
            <w:shd w:val="clear" w:color="auto" w:fill="auto"/>
            <w:vAlign w:val="center"/>
          </w:tcPr>
          <w:p w:rsidR="003C7AB4" w:rsidRDefault="003C7AB4" w:rsidP="00F80EC0">
            <w:pPr>
              <w:rPr>
                <w:rFonts w:cs="Arial"/>
                <w:b/>
                <w:sz w:val="20"/>
                <w:szCs w:val="20"/>
              </w:rPr>
            </w:pPr>
            <w:r>
              <w:rPr>
                <w:rFonts w:cs="Arial"/>
                <w:b/>
                <w:sz w:val="20"/>
                <w:szCs w:val="20"/>
              </w:rPr>
              <w:t>Operator’s Report</w:t>
            </w:r>
          </w:p>
          <w:p w:rsidR="000E3733" w:rsidRPr="0098346A" w:rsidRDefault="000E3733" w:rsidP="00F80EC0">
            <w:pPr>
              <w:rPr>
                <w:rFonts w:cs="Arial"/>
                <w:b/>
                <w:sz w:val="20"/>
                <w:szCs w:val="20"/>
              </w:rPr>
            </w:pPr>
          </w:p>
        </w:tc>
        <w:tc>
          <w:tcPr>
            <w:tcW w:w="3986"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0D56AD">
        <w:trPr>
          <w:trHeight w:val="1440"/>
          <w:jc w:val="center"/>
        </w:trPr>
        <w:tc>
          <w:tcPr>
            <w:tcW w:w="1014" w:type="pct"/>
            <w:shd w:val="clear" w:color="auto" w:fill="auto"/>
            <w:vAlign w:val="center"/>
          </w:tcPr>
          <w:p w:rsidR="000E3733" w:rsidRDefault="000E3733" w:rsidP="00F80EC0">
            <w:pPr>
              <w:rPr>
                <w:rFonts w:cs="Arial"/>
                <w:b/>
                <w:sz w:val="20"/>
                <w:szCs w:val="20"/>
              </w:rPr>
            </w:pPr>
          </w:p>
          <w:p w:rsidR="003C7AB4" w:rsidRDefault="000E3733" w:rsidP="00F80EC0">
            <w:pPr>
              <w:rPr>
                <w:rFonts w:cs="Arial"/>
                <w:b/>
                <w:sz w:val="20"/>
                <w:szCs w:val="20"/>
              </w:rPr>
            </w:pPr>
            <w:r>
              <w:rPr>
                <w:rFonts w:cs="Arial"/>
                <w:b/>
                <w:sz w:val="20"/>
                <w:szCs w:val="20"/>
              </w:rPr>
              <w:t>N</w:t>
            </w:r>
            <w:r w:rsidR="003C7AB4">
              <w:rPr>
                <w:rFonts w:cs="Arial"/>
                <w:b/>
                <w:sz w:val="20"/>
                <w:szCs w:val="20"/>
              </w:rPr>
              <w:t>ew Business –</w:t>
            </w:r>
          </w:p>
          <w:p w:rsidR="000E3733" w:rsidRDefault="000E3733" w:rsidP="00F80EC0">
            <w:pPr>
              <w:rPr>
                <w:rFonts w:cs="Arial"/>
                <w:b/>
                <w:sz w:val="20"/>
                <w:szCs w:val="20"/>
              </w:rPr>
            </w:pPr>
          </w:p>
          <w:p w:rsidR="009E4342" w:rsidRDefault="0038734B" w:rsidP="009E4342">
            <w:pPr>
              <w:pStyle w:val="ListParagraph"/>
              <w:numPr>
                <w:ilvl w:val="0"/>
                <w:numId w:val="43"/>
              </w:numPr>
              <w:rPr>
                <w:rFonts w:cs="Arial"/>
                <w:b/>
                <w:sz w:val="20"/>
                <w:szCs w:val="20"/>
              </w:rPr>
            </w:pPr>
            <w:r>
              <w:rPr>
                <w:rFonts w:cs="Arial"/>
                <w:b/>
                <w:sz w:val="20"/>
                <w:szCs w:val="20"/>
              </w:rPr>
              <w:t>Pump purchase(s)</w:t>
            </w:r>
          </w:p>
          <w:p w:rsidR="0038734B" w:rsidRDefault="0038734B" w:rsidP="0038734B">
            <w:pPr>
              <w:pStyle w:val="ListParagraph"/>
              <w:ind w:left="360"/>
              <w:rPr>
                <w:rFonts w:cs="Arial"/>
                <w:b/>
                <w:sz w:val="20"/>
                <w:szCs w:val="20"/>
              </w:rPr>
            </w:pPr>
          </w:p>
          <w:p w:rsidR="009E4342" w:rsidRDefault="0038734B" w:rsidP="009E4342">
            <w:pPr>
              <w:pStyle w:val="ListParagraph"/>
              <w:numPr>
                <w:ilvl w:val="0"/>
                <w:numId w:val="43"/>
              </w:numPr>
              <w:rPr>
                <w:rFonts w:cs="Arial"/>
                <w:b/>
                <w:sz w:val="20"/>
                <w:szCs w:val="20"/>
              </w:rPr>
            </w:pPr>
            <w:r>
              <w:rPr>
                <w:rFonts w:cs="Arial"/>
                <w:b/>
                <w:sz w:val="20"/>
                <w:szCs w:val="20"/>
              </w:rPr>
              <w:t>New computer &amp; external hard drive – offsite safety and backup</w:t>
            </w:r>
          </w:p>
          <w:p w:rsidR="0038734B" w:rsidRPr="0038734B" w:rsidRDefault="0038734B" w:rsidP="0038734B">
            <w:pPr>
              <w:rPr>
                <w:rFonts w:cs="Arial"/>
                <w:b/>
                <w:sz w:val="20"/>
                <w:szCs w:val="20"/>
              </w:rPr>
            </w:pPr>
          </w:p>
          <w:p w:rsidR="009E4342" w:rsidRDefault="0038734B" w:rsidP="00D6261B">
            <w:pPr>
              <w:pStyle w:val="ListParagraph"/>
              <w:numPr>
                <w:ilvl w:val="0"/>
                <w:numId w:val="43"/>
              </w:numPr>
              <w:rPr>
                <w:rFonts w:cs="Arial"/>
                <w:b/>
                <w:sz w:val="20"/>
                <w:szCs w:val="20"/>
              </w:rPr>
            </w:pPr>
            <w:r>
              <w:rPr>
                <w:rFonts w:cs="Arial"/>
                <w:b/>
                <w:sz w:val="20"/>
                <w:szCs w:val="20"/>
              </w:rPr>
              <w:t>Reduced rate for customers who leave during the winter – vacation rate</w:t>
            </w:r>
          </w:p>
          <w:p w:rsidR="0038734B" w:rsidRPr="0038734B" w:rsidRDefault="0038734B" w:rsidP="0038734B">
            <w:pPr>
              <w:rPr>
                <w:rFonts w:cs="Arial"/>
                <w:b/>
                <w:sz w:val="20"/>
                <w:szCs w:val="20"/>
              </w:rPr>
            </w:pPr>
          </w:p>
          <w:p w:rsidR="00AD13E0" w:rsidRDefault="0038734B" w:rsidP="002F7756">
            <w:pPr>
              <w:pStyle w:val="ListParagraph"/>
              <w:numPr>
                <w:ilvl w:val="0"/>
                <w:numId w:val="43"/>
              </w:numPr>
              <w:rPr>
                <w:rFonts w:cs="Arial"/>
                <w:b/>
                <w:sz w:val="20"/>
                <w:szCs w:val="20"/>
              </w:rPr>
            </w:pPr>
            <w:r>
              <w:rPr>
                <w:rFonts w:cs="Arial"/>
                <w:b/>
                <w:sz w:val="20"/>
                <w:szCs w:val="20"/>
              </w:rPr>
              <w:t>DEQ funding for water and sewer infrastructure</w:t>
            </w:r>
          </w:p>
          <w:p w:rsidR="0038734B" w:rsidRPr="0038734B" w:rsidRDefault="0038734B" w:rsidP="0038734B">
            <w:pPr>
              <w:rPr>
                <w:rFonts w:cs="Arial"/>
                <w:b/>
                <w:sz w:val="20"/>
                <w:szCs w:val="20"/>
              </w:rPr>
            </w:pPr>
          </w:p>
          <w:p w:rsidR="0038734B" w:rsidRPr="002F7756" w:rsidRDefault="0038734B" w:rsidP="002F7756">
            <w:pPr>
              <w:pStyle w:val="ListParagraph"/>
              <w:numPr>
                <w:ilvl w:val="0"/>
                <w:numId w:val="43"/>
              </w:numPr>
              <w:rPr>
                <w:rFonts w:cs="Arial"/>
                <w:b/>
                <w:sz w:val="20"/>
                <w:szCs w:val="20"/>
              </w:rPr>
            </w:pPr>
            <w:r>
              <w:rPr>
                <w:rFonts w:cs="Arial"/>
                <w:b/>
                <w:sz w:val="20"/>
                <w:szCs w:val="20"/>
              </w:rPr>
              <w:t xml:space="preserve">Retract late fee placed on Jeff </w:t>
            </w:r>
            <w:proofErr w:type="spellStart"/>
            <w:r>
              <w:rPr>
                <w:rFonts w:cs="Arial"/>
                <w:b/>
                <w:sz w:val="20"/>
                <w:szCs w:val="20"/>
              </w:rPr>
              <w:t>Frensdorf</w:t>
            </w:r>
            <w:proofErr w:type="spellEnd"/>
            <w:r>
              <w:rPr>
                <w:rFonts w:cs="Arial"/>
                <w:b/>
                <w:sz w:val="20"/>
                <w:szCs w:val="20"/>
              </w:rPr>
              <w:t xml:space="preserve"> acct.</w:t>
            </w:r>
          </w:p>
        </w:tc>
        <w:tc>
          <w:tcPr>
            <w:tcW w:w="3986" w:type="pct"/>
            <w:shd w:val="clear" w:color="auto" w:fill="auto"/>
          </w:tcPr>
          <w:p w:rsidR="009043E9" w:rsidRPr="009043E9" w:rsidRDefault="009043E9"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rsidTr="000D56AD">
        <w:trPr>
          <w:trHeight w:val="1440"/>
          <w:jc w:val="center"/>
        </w:trPr>
        <w:tc>
          <w:tcPr>
            <w:tcW w:w="1014" w:type="pct"/>
            <w:shd w:val="clear" w:color="auto" w:fill="auto"/>
            <w:vAlign w:val="center"/>
          </w:tcPr>
          <w:p w:rsidR="000D56AD" w:rsidRDefault="009E4342" w:rsidP="00F80EC0">
            <w:pPr>
              <w:rPr>
                <w:rFonts w:cs="Arial"/>
                <w:b/>
                <w:sz w:val="20"/>
                <w:szCs w:val="20"/>
              </w:rPr>
            </w:pPr>
            <w:r>
              <w:br w:type="page"/>
            </w:r>
            <w:r w:rsidR="00363E03">
              <w:rPr>
                <w:rFonts w:cs="Arial"/>
                <w:b/>
                <w:sz w:val="20"/>
                <w:szCs w:val="20"/>
              </w:rPr>
              <w:t>Old/</w:t>
            </w:r>
            <w:r w:rsidR="003C7AB4">
              <w:rPr>
                <w:rFonts w:cs="Arial"/>
                <w:b/>
                <w:sz w:val="20"/>
                <w:szCs w:val="20"/>
              </w:rPr>
              <w:t>Ongoing Business</w:t>
            </w:r>
          </w:p>
          <w:p w:rsidR="000E3733" w:rsidRDefault="000E3733" w:rsidP="00F80EC0">
            <w:pPr>
              <w:rPr>
                <w:rFonts w:cs="Arial"/>
                <w:b/>
                <w:sz w:val="20"/>
                <w:szCs w:val="20"/>
              </w:rPr>
            </w:pPr>
          </w:p>
          <w:p w:rsidR="006B332D" w:rsidRDefault="0038734B" w:rsidP="006B332D">
            <w:pPr>
              <w:pStyle w:val="ListParagraph"/>
              <w:numPr>
                <w:ilvl w:val="0"/>
                <w:numId w:val="34"/>
              </w:numPr>
              <w:rPr>
                <w:rFonts w:cs="Arial"/>
                <w:b/>
                <w:sz w:val="20"/>
                <w:szCs w:val="20"/>
              </w:rPr>
            </w:pPr>
            <w:r>
              <w:rPr>
                <w:rFonts w:cs="Arial"/>
                <w:b/>
                <w:sz w:val="20"/>
                <w:szCs w:val="20"/>
              </w:rPr>
              <w:t>Alternate access to District office</w:t>
            </w:r>
          </w:p>
          <w:p w:rsidR="00135A79" w:rsidRDefault="00135A79" w:rsidP="00135A79">
            <w:pPr>
              <w:pStyle w:val="ListParagraph"/>
              <w:ind w:left="630"/>
              <w:rPr>
                <w:rFonts w:cs="Arial"/>
                <w:b/>
                <w:sz w:val="20"/>
                <w:szCs w:val="20"/>
              </w:rPr>
            </w:pPr>
          </w:p>
          <w:p w:rsidR="00972B6E" w:rsidRDefault="0038734B" w:rsidP="006B332D">
            <w:pPr>
              <w:pStyle w:val="ListParagraph"/>
              <w:numPr>
                <w:ilvl w:val="0"/>
                <w:numId w:val="34"/>
              </w:numPr>
              <w:rPr>
                <w:rFonts w:cs="Arial"/>
                <w:b/>
                <w:sz w:val="20"/>
                <w:szCs w:val="20"/>
              </w:rPr>
            </w:pPr>
            <w:r>
              <w:rPr>
                <w:rFonts w:cs="Arial"/>
                <w:b/>
                <w:sz w:val="20"/>
                <w:szCs w:val="20"/>
              </w:rPr>
              <w:t>Shutting off water for late/delinquent accts</w:t>
            </w:r>
          </w:p>
          <w:p w:rsidR="000E3733" w:rsidRDefault="000E3733" w:rsidP="000E3733">
            <w:pPr>
              <w:pStyle w:val="ListParagraph"/>
              <w:ind w:left="630"/>
              <w:rPr>
                <w:rFonts w:cs="Arial"/>
                <w:b/>
                <w:sz w:val="20"/>
                <w:szCs w:val="20"/>
              </w:rPr>
            </w:pPr>
          </w:p>
          <w:p w:rsidR="00135A79" w:rsidRDefault="00135A79" w:rsidP="000E3733">
            <w:pPr>
              <w:pStyle w:val="ListParagraph"/>
              <w:ind w:left="630"/>
              <w:rPr>
                <w:rFonts w:cs="Arial"/>
                <w:b/>
                <w:sz w:val="20"/>
                <w:szCs w:val="20"/>
              </w:rPr>
            </w:pPr>
          </w:p>
          <w:p w:rsidR="003C7AB4" w:rsidRPr="003C7AB4" w:rsidRDefault="0038734B" w:rsidP="0038734B">
            <w:pPr>
              <w:pStyle w:val="ListParagraph"/>
              <w:numPr>
                <w:ilvl w:val="0"/>
                <w:numId w:val="34"/>
              </w:numPr>
              <w:rPr>
                <w:rFonts w:cs="Arial"/>
                <w:b/>
                <w:sz w:val="20"/>
                <w:szCs w:val="20"/>
              </w:rPr>
            </w:pPr>
            <w:r>
              <w:rPr>
                <w:rFonts w:cs="Arial"/>
                <w:b/>
                <w:sz w:val="20"/>
                <w:szCs w:val="20"/>
              </w:rPr>
              <w:t>Electronic billing update</w:t>
            </w: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2F7756">
        <w:trPr>
          <w:trHeight w:val="575"/>
          <w:jc w:val="center"/>
        </w:trPr>
        <w:tc>
          <w:tcPr>
            <w:tcW w:w="1014" w:type="pct"/>
            <w:shd w:val="clear" w:color="auto" w:fill="auto"/>
            <w:vAlign w:val="center"/>
          </w:tcPr>
          <w:p w:rsidR="000D56AD" w:rsidRPr="000D56AD" w:rsidRDefault="003C7AB4" w:rsidP="00F80EC0">
            <w:pPr>
              <w:rPr>
                <w:rFonts w:cs="Arial"/>
                <w:sz w:val="20"/>
                <w:szCs w:val="20"/>
              </w:rPr>
            </w:pPr>
            <w:r>
              <w:rPr>
                <w:rFonts w:cs="Arial"/>
                <w:b/>
                <w:sz w:val="20"/>
                <w:szCs w:val="20"/>
              </w:rPr>
              <w:lastRenderedPageBreak/>
              <w:t>Announcements</w:t>
            </w:r>
          </w:p>
        </w:tc>
        <w:tc>
          <w:tcPr>
            <w:tcW w:w="3986" w:type="pct"/>
            <w:shd w:val="clear" w:color="auto" w:fill="auto"/>
          </w:tcPr>
          <w:p w:rsidR="0076443C" w:rsidRPr="002F2557" w:rsidRDefault="0076443C" w:rsidP="00972B6E">
            <w:pPr>
              <w:rPr>
                <w:rFonts w:cs="Arial"/>
                <w:sz w:val="20"/>
                <w:szCs w:val="20"/>
              </w:rPr>
            </w:pPr>
          </w:p>
        </w:tc>
      </w:tr>
      <w:tr w:rsidR="00BD3AE8" w:rsidRPr="002F2557" w:rsidTr="00A73688">
        <w:trPr>
          <w:trHeight w:val="800"/>
          <w:jc w:val="center"/>
        </w:trPr>
        <w:tc>
          <w:tcPr>
            <w:tcW w:w="1014" w:type="pct"/>
            <w:vAlign w:val="center"/>
          </w:tcPr>
          <w:p w:rsidR="00BD3AE8" w:rsidRDefault="003C7AB4" w:rsidP="00F80EC0">
            <w:pPr>
              <w:rPr>
                <w:rFonts w:cs="Arial"/>
                <w:b/>
                <w:sz w:val="20"/>
                <w:szCs w:val="20"/>
              </w:rPr>
            </w:pPr>
            <w:r>
              <w:rPr>
                <w:rFonts w:cs="Arial"/>
                <w:b/>
                <w:sz w:val="20"/>
                <w:szCs w:val="20"/>
              </w:rPr>
              <w:t>Reports</w:t>
            </w:r>
          </w:p>
          <w:p w:rsidR="00585FC4" w:rsidRDefault="00585FC4" w:rsidP="00F80EC0">
            <w:pPr>
              <w:rPr>
                <w:rFonts w:cs="Arial"/>
                <w:b/>
                <w:sz w:val="20"/>
                <w:szCs w:val="20"/>
              </w:rPr>
            </w:pPr>
          </w:p>
          <w:p w:rsidR="003C7AB4" w:rsidRPr="00C16BBB" w:rsidRDefault="003C7AB4" w:rsidP="00F80EC0">
            <w:pPr>
              <w:rPr>
                <w:rFonts w:cs="Arial"/>
                <w:b/>
                <w:sz w:val="20"/>
                <w:szCs w:val="20"/>
              </w:rPr>
            </w:pPr>
            <w:r>
              <w:rPr>
                <w:rFonts w:cs="Arial"/>
                <w:b/>
                <w:sz w:val="20"/>
                <w:szCs w:val="20"/>
              </w:rPr>
              <w:t>a)Financial Statements</w:t>
            </w:r>
          </w:p>
        </w:tc>
        <w:tc>
          <w:tcPr>
            <w:tcW w:w="3986" w:type="pct"/>
          </w:tcPr>
          <w:p w:rsidR="00BD3AE8" w:rsidRPr="002F2557" w:rsidRDefault="00BD3AE8" w:rsidP="00F80EC0">
            <w:pPr>
              <w:rPr>
                <w:rFonts w:cs="Arial"/>
                <w:sz w:val="20"/>
                <w:szCs w:val="20"/>
              </w:rPr>
            </w:pPr>
          </w:p>
        </w:tc>
      </w:tr>
      <w:tr w:rsidR="003C7AB4" w:rsidRPr="002F2557" w:rsidTr="002F7756">
        <w:trPr>
          <w:trHeight w:val="1079"/>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3C7AB4" w:rsidP="00135A79">
            <w:pPr>
              <w:rPr>
                <w:rFonts w:cs="Arial"/>
                <w:b/>
                <w:sz w:val="20"/>
                <w:szCs w:val="20"/>
              </w:rPr>
            </w:pPr>
            <w:r>
              <w:rPr>
                <w:rFonts w:cs="Arial"/>
                <w:b/>
                <w:sz w:val="20"/>
                <w:szCs w:val="20"/>
              </w:rPr>
              <w:t xml:space="preserve">Executive </w:t>
            </w:r>
            <w:r w:rsidR="00135A79">
              <w:rPr>
                <w:rFonts w:cs="Arial"/>
                <w:b/>
                <w:sz w:val="20"/>
                <w:szCs w:val="20"/>
              </w:rPr>
              <w:t xml:space="preserve">Session </w:t>
            </w:r>
          </w:p>
        </w:tc>
        <w:tc>
          <w:tcPr>
            <w:tcW w:w="3986" w:type="pct"/>
          </w:tcPr>
          <w:p w:rsidR="00585FC4" w:rsidRDefault="00585FC4" w:rsidP="00EB616E">
            <w:pPr>
              <w:rPr>
                <w:rFonts w:cs="Arial"/>
                <w:sz w:val="20"/>
                <w:szCs w:val="20"/>
              </w:rPr>
            </w:pPr>
          </w:p>
          <w:p w:rsidR="003C7AB4" w:rsidRDefault="00EB616E" w:rsidP="00EB616E">
            <w:pPr>
              <w:rPr>
                <w:rFonts w:cs="Arial"/>
                <w:sz w:val="20"/>
                <w:szCs w:val="20"/>
              </w:rPr>
            </w:pPr>
            <w:r>
              <w:rPr>
                <w:rFonts w:cs="Arial"/>
                <w:sz w:val="20"/>
                <w:szCs w:val="20"/>
              </w:rPr>
              <w:t>Motion to go to executive session to discusses Personnel Issues</w:t>
            </w:r>
          </w:p>
          <w:p w:rsidR="00135A79" w:rsidRPr="00EB616E" w:rsidRDefault="00585FC4" w:rsidP="00EB616E">
            <w:pPr>
              <w:rPr>
                <w:rFonts w:cs="Arial"/>
                <w:sz w:val="20"/>
                <w:szCs w:val="20"/>
              </w:rPr>
            </w:pPr>
            <w:r w:rsidRPr="00CA2B9A">
              <w:rPr>
                <w:rFonts w:asciiTheme="minorHAnsi" w:hAnsiTheme="minorHAnsi" w:cs="Arial"/>
                <w:color w:val="000000"/>
                <w:sz w:val="16"/>
                <w:szCs w:val="16"/>
              </w:rPr>
              <w:t>[Idaho Code § 74--206(1)(a) &amp; (b)]</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2F7167" w:rsidRDefault="002F7167" w:rsidP="00F80EC0">
      <w:pPr>
        <w:rPr>
          <w:rFonts w:cs="Arial"/>
          <w:b/>
          <w:sz w:val="20"/>
          <w:szCs w:val="20"/>
        </w:rPr>
      </w:pPr>
    </w:p>
    <w:p w:rsidR="00F800C2" w:rsidRDefault="00B443F5" w:rsidP="00F80EC0">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r w:rsidR="00D8600D" w:rsidRPr="00135A79">
        <w:rPr>
          <w:rFonts w:cs="Arial"/>
          <w:sz w:val="20"/>
          <w:szCs w:val="20"/>
        </w:rPr>
        <w:t>None</w:t>
      </w:r>
    </w:p>
    <w:p w:rsidR="00181E94" w:rsidRPr="00AD13E0" w:rsidRDefault="00AD13E0" w:rsidP="00AD13E0">
      <w:pPr>
        <w:tabs>
          <w:tab w:val="left" w:pos="720"/>
          <w:tab w:val="left" w:pos="1440"/>
          <w:tab w:val="left" w:pos="2160"/>
          <w:tab w:val="left" w:pos="2880"/>
          <w:tab w:val="left" w:pos="5411"/>
        </w:tabs>
        <w:rPr>
          <w:rFonts w:cs="Arial"/>
          <w:b/>
          <w:sz w:val="20"/>
          <w:szCs w:val="20"/>
        </w:rPr>
      </w:pPr>
      <w:r>
        <w:rPr>
          <w:rFonts w:cs="Arial"/>
          <w:b/>
          <w:sz w:val="20"/>
          <w:szCs w:val="20"/>
        </w:rPr>
        <w:tab/>
      </w:r>
    </w:p>
    <w:p w:rsidR="00EA582F" w:rsidRPr="008642E3" w:rsidRDefault="00EA582F" w:rsidP="00EA582F">
      <w:pPr>
        <w:tabs>
          <w:tab w:val="left" w:pos="720"/>
          <w:tab w:val="left" w:pos="1440"/>
          <w:tab w:val="left" w:pos="2160"/>
          <w:tab w:val="left" w:pos="2880"/>
          <w:tab w:val="left" w:pos="5411"/>
        </w:tabs>
        <w:rPr>
          <w:rFonts w:cs="Arial"/>
          <w:b/>
          <w:sz w:val="20"/>
          <w:szCs w:val="20"/>
        </w:rPr>
      </w:pPr>
      <w:r>
        <w:rPr>
          <w:rFonts w:cs="Arial"/>
          <w:b/>
          <w:sz w:val="20"/>
          <w:szCs w:val="20"/>
        </w:rPr>
        <w:tab/>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A2" w:rsidRDefault="00A613A2" w:rsidP="00F81775">
      <w:r>
        <w:separator/>
      </w:r>
    </w:p>
  </w:endnote>
  <w:endnote w:type="continuationSeparator" w:id="0">
    <w:p w:rsidR="00A613A2" w:rsidRDefault="00A613A2"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CC2187">
      <w:rPr>
        <w:noProof/>
        <w:sz w:val="16"/>
        <w:szCs w:val="16"/>
      </w:rPr>
      <w:t>2</w:t>
    </w:r>
    <w:r w:rsidRPr="00BD343C">
      <w:rPr>
        <w:sz w:val="16"/>
        <w:szCs w:val="16"/>
      </w:rPr>
      <w:fldChar w:fldCharType="end"/>
    </w:r>
    <w:r w:rsidRPr="00BD343C">
      <w:rPr>
        <w:sz w:val="16"/>
        <w:szCs w:val="16"/>
      </w:rPr>
      <w:t xml:space="preserve"> of </w:t>
    </w:r>
    <w:fldSimple w:instr=" NUMPAGES   \* MERGEFORMAT ">
      <w:r w:rsidR="00CC2187" w:rsidRPr="00CC2187">
        <w:rPr>
          <w:noProof/>
          <w:sz w:val="16"/>
          <w:szCs w:val="16"/>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A2" w:rsidRDefault="00A613A2" w:rsidP="00F81775">
      <w:r>
        <w:separator/>
      </w:r>
    </w:p>
  </w:footnote>
  <w:footnote w:type="continuationSeparator" w:id="0">
    <w:p w:rsidR="00A613A2" w:rsidRDefault="00A613A2" w:rsidP="00F8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33" w:rsidRDefault="000E3733">
    <w:pPr>
      <w:pStyle w:val="Header"/>
    </w:pPr>
    <w:r>
      <w:t>Bayview Water and Sewer</w:t>
    </w:r>
    <w:r w:rsidR="0076443C">
      <w:t xml:space="preserve"> 1</w:t>
    </w:r>
    <w:r w:rsidR="006555C9">
      <w:t>.17</w:t>
    </w:r>
    <w:r w:rsidR="0076443C">
      <w:t>.16</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C4F6C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1"/>
  </w:num>
  <w:num w:numId="4">
    <w:abstractNumId w:val="30"/>
  </w:num>
  <w:num w:numId="5">
    <w:abstractNumId w:val="25"/>
  </w:num>
  <w:num w:numId="6">
    <w:abstractNumId w:val="4"/>
  </w:num>
  <w:num w:numId="7">
    <w:abstractNumId w:val="15"/>
  </w:num>
  <w:num w:numId="8">
    <w:abstractNumId w:val="26"/>
  </w:num>
  <w:num w:numId="9">
    <w:abstractNumId w:val="17"/>
  </w:num>
  <w:num w:numId="10">
    <w:abstractNumId w:val="23"/>
  </w:num>
  <w:num w:numId="11">
    <w:abstractNumId w:val="34"/>
  </w:num>
  <w:num w:numId="12">
    <w:abstractNumId w:val="37"/>
  </w:num>
  <w:num w:numId="13">
    <w:abstractNumId w:val="13"/>
  </w:num>
  <w:num w:numId="14">
    <w:abstractNumId w:val="3"/>
  </w:num>
  <w:num w:numId="15">
    <w:abstractNumId w:val="18"/>
  </w:num>
  <w:num w:numId="16">
    <w:abstractNumId w:val="22"/>
  </w:num>
  <w:num w:numId="17">
    <w:abstractNumId w:val="42"/>
  </w:num>
  <w:num w:numId="18">
    <w:abstractNumId w:val="1"/>
  </w:num>
  <w:num w:numId="19">
    <w:abstractNumId w:val="40"/>
  </w:num>
  <w:num w:numId="20">
    <w:abstractNumId w:val="43"/>
  </w:num>
  <w:num w:numId="21">
    <w:abstractNumId w:val="28"/>
  </w:num>
  <w:num w:numId="22">
    <w:abstractNumId w:val="27"/>
  </w:num>
  <w:num w:numId="23">
    <w:abstractNumId w:val="9"/>
  </w:num>
  <w:num w:numId="24">
    <w:abstractNumId w:val="11"/>
  </w:num>
  <w:num w:numId="25">
    <w:abstractNumId w:val="12"/>
  </w:num>
  <w:num w:numId="26">
    <w:abstractNumId w:val="16"/>
  </w:num>
  <w:num w:numId="27">
    <w:abstractNumId w:val="20"/>
  </w:num>
  <w:num w:numId="28">
    <w:abstractNumId w:val="33"/>
  </w:num>
  <w:num w:numId="29">
    <w:abstractNumId w:val="24"/>
  </w:num>
  <w:num w:numId="30">
    <w:abstractNumId w:val="32"/>
  </w:num>
  <w:num w:numId="31">
    <w:abstractNumId w:val="29"/>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39"/>
  </w:num>
  <w:num w:numId="40">
    <w:abstractNumId w:val="38"/>
  </w:num>
  <w:num w:numId="41">
    <w:abstractNumId w:val="10"/>
  </w:num>
  <w:num w:numId="42">
    <w:abstractNumId w:val="35"/>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3727"/>
    <w:rsid w:val="000944FA"/>
    <w:rsid w:val="00094D8E"/>
    <w:rsid w:val="00095407"/>
    <w:rsid w:val="00096E0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979"/>
    <w:rsid w:val="000E0AAE"/>
    <w:rsid w:val="000E0C09"/>
    <w:rsid w:val="000E125F"/>
    <w:rsid w:val="000E28CA"/>
    <w:rsid w:val="000E3733"/>
    <w:rsid w:val="000E5515"/>
    <w:rsid w:val="000E6228"/>
    <w:rsid w:val="000E72E4"/>
    <w:rsid w:val="000F23B8"/>
    <w:rsid w:val="000F2459"/>
    <w:rsid w:val="000F2D3F"/>
    <w:rsid w:val="000F3D96"/>
    <w:rsid w:val="000F4A2F"/>
    <w:rsid w:val="000F77E5"/>
    <w:rsid w:val="001041A0"/>
    <w:rsid w:val="00105AA9"/>
    <w:rsid w:val="00110B46"/>
    <w:rsid w:val="00111D9C"/>
    <w:rsid w:val="00112D60"/>
    <w:rsid w:val="0011327C"/>
    <w:rsid w:val="00116969"/>
    <w:rsid w:val="00120D81"/>
    <w:rsid w:val="00120EC7"/>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339D"/>
    <w:rsid w:val="00194ED9"/>
    <w:rsid w:val="00194FE9"/>
    <w:rsid w:val="00195BB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107D"/>
    <w:rsid w:val="001D3E06"/>
    <w:rsid w:val="001E0187"/>
    <w:rsid w:val="001E268D"/>
    <w:rsid w:val="001E3DA9"/>
    <w:rsid w:val="001E5224"/>
    <w:rsid w:val="001E75B7"/>
    <w:rsid w:val="001E7B3C"/>
    <w:rsid w:val="001F05E9"/>
    <w:rsid w:val="001F28C1"/>
    <w:rsid w:val="001F396C"/>
    <w:rsid w:val="001F4B70"/>
    <w:rsid w:val="001F6FB1"/>
    <w:rsid w:val="001F7775"/>
    <w:rsid w:val="00202449"/>
    <w:rsid w:val="00204938"/>
    <w:rsid w:val="002059D4"/>
    <w:rsid w:val="0020619C"/>
    <w:rsid w:val="00206920"/>
    <w:rsid w:val="002069E2"/>
    <w:rsid w:val="002107B3"/>
    <w:rsid w:val="002127FA"/>
    <w:rsid w:val="00212F8D"/>
    <w:rsid w:val="00216B96"/>
    <w:rsid w:val="002207E4"/>
    <w:rsid w:val="0022265A"/>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260E"/>
    <w:rsid w:val="00253933"/>
    <w:rsid w:val="00253A47"/>
    <w:rsid w:val="00254D77"/>
    <w:rsid w:val="00256006"/>
    <w:rsid w:val="002618FF"/>
    <w:rsid w:val="00265378"/>
    <w:rsid w:val="00266070"/>
    <w:rsid w:val="0026609C"/>
    <w:rsid w:val="00266236"/>
    <w:rsid w:val="002704DD"/>
    <w:rsid w:val="0027064B"/>
    <w:rsid w:val="002713EB"/>
    <w:rsid w:val="00274040"/>
    <w:rsid w:val="0027448D"/>
    <w:rsid w:val="00275571"/>
    <w:rsid w:val="00282A27"/>
    <w:rsid w:val="0028376A"/>
    <w:rsid w:val="00283C13"/>
    <w:rsid w:val="002866AD"/>
    <w:rsid w:val="00286A91"/>
    <w:rsid w:val="002874D5"/>
    <w:rsid w:val="00287B0B"/>
    <w:rsid w:val="00294032"/>
    <w:rsid w:val="00295E04"/>
    <w:rsid w:val="002973E4"/>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4BD5"/>
    <w:rsid w:val="00305DDD"/>
    <w:rsid w:val="00306A43"/>
    <w:rsid w:val="00307C4B"/>
    <w:rsid w:val="00310028"/>
    <w:rsid w:val="00310BD3"/>
    <w:rsid w:val="003141AC"/>
    <w:rsid w:val="0031708F"/>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6318"/>
    <w:rsid w:val="003566B9"/>
    <w:rsid w:val="0035698E"/>
    <w:rsid w:val="0036066F"/>
    <w:rsid w:val="00361495"/>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B38BB"/>
    <w:rsid w:val="003B4C75"/>
    <w:rsid w:val="003B5A44"/>
    <w:rsid w:val="003B7373"/>
    <w:rsid w:val="003C1B8C"/>
    <w:rsid w:val="003C25CB"/>
    <w:rsid w:val="003C2DD7"/>
    <w:rsid w:val="003C38DD"/>
    <w:rsid w:val="003C56DE"/>
    <w:rsid w:val="003C7AB4"/>
    <w:rsid w:val="003D048D"/>
    <w:rsid w:val="003D3EE2"/>
    <w:rsid w:val="003D50BA"/>
    <w:rsid w:val="003D726B"/>
    <w:rsid w:val="003E04A5"/>
    <w:rsid w:val="003E2BD4"/>
    <w:rsid w:val="003E341D"/>
    <w:rsid w:val="003E3AE3"/>
    <w:rsid w:val="003E3BDA"/>
    <w:rsid w:val="003E58D6"/>
    <w:rsid w:val="003F12E5"/>
    <w:rsid w:val="003F3A6B"/>
    <w:rsid w:val="003F5598"/>
    <w:rsid w:val="00400FA4"/>
    <w:rsid w:val="00401079"/>
    <w:rsid w:val="0040369E"/>
    <w:rsid w:val="0040484D"/>
    <w:rsid w:val="00404A00"/>
    <w:rsid w:val="004066CB"/>
    <w:rsid w:val="004069AC"/>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30DF0"/>
    <w:rsid w:val="00430EDA"/>
    <w:rsid w:val="0043154B"/>
    <w:rsid w:val="0043266F"/>
    <w:rsid w:val="00433779"/>
    <w:rsid w:val="00433C35"/>
    <w:rsid w:val="00435114"/>
    <w:rsid w:val="00441FE2"/>
    <w:rsid w:val="00443827"/>
    <w:rsid w:val="00445763"/>
    <w:rsid w:val="00447F7B"/>
    <w:rsid w:val="0045094D"/>
    <w:rsid w:val="00450C91"/>
    <w:rsid w:val="00451721"/>
    <w:rsid w:val="00454554"/>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679B"/>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81786"/>
    <w:rsid w:val="0058277A"/>
    <w:rsid w:val="00582DF4"/>
    <w:rsid w:val="005847CC"/>
    <w:rsid w:val="00585FC4"/>
    <w:rsid w:val="0059147D"/>
    <w:rsid w:val="005926AB"/>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5EAE"/>
    <w:rsid w:val="006D7E19"/>
    <w:rsid w:val="006D7F35"/>
    <w:rsid w:val="006E1263"/>
    <w:rsid w:val="006E21EA"/>
    <w:rsid w:val="006E3303"/>
    <w:rsid w:val="006E4914"/>
    <w:rsid w:val="006E4BD6"/>
    <w:rsid w:val="006E57B8"/>
    <w:rsid w:val="006E6754"/>
    <w:rsid w:val="006F18EE"/>
    <w:rsid w:val="006F2996"/>
    <w:rsid w:val="006F2B90"/>
    <w:rsid w:val="00706771"/>
    <w:rsid w:val="0071061E"/>
    <w:rsid w:val="00711E73"/>
    <w:rsid w:val="00715E58"/>
    <w:rsid w:val="0071775A"/>
    <w:rsid w:val="00717954"/>
    <w:rsid w:val="007200EB"/>
    <w:rsid w:val="00720306"/>
    <w:rsid w:val="00720BD2"/>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80B18"/>
    <w:rsid w:val="00780DE8"/>
    <w:rsid w:val="00781066"/>
    <w:rsid w:val="00782F94"/>
    <w:rsid w:val="00783840"/>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F182A"/>
    <w:rsid w:val="007F27D9"/>
    <w:rsid w:val="007F32E8"/>
    <w:rsid w:val="007F6290"/>
    <w:rsid w:val="007F64E4"/>
    <w:rsid w:val="00803759"/>
    <w:rsid w:val="008039FE"/>
    <w:rsid w:val="00805657"/>
    <w:rsid w:val="00806B90"/>
    <w:rsid w:val="00807D28"/>
    <w:rsid w:val="00811375"/>
    <w:rsid w:val="00813D1E"/>
    <w:rsid w:val="0081503F"/>
    <w:rsid w:val="00816954"/>
    <w:rsid w:val="008220DE"/>
    <w:rsid w:val="0082319B"/>
    <w:rsid w:val="008242B0"/>
    <w:rsid w:val="00824539"/>
    <w:rsid w:val="00825250"/>
    <w:rsid w:val="008277FB"/>
    <w:rsid w:val="00831C8E"/>
    <w:rsid w:val="0083337B"/>
    <w:rsid w:val="008346AE"/>
    <w:rsid w:val="00846998"/>
    <w:rsid w:val="00846A85"/>
    <w:rsid w:val="00847022"/>
    <w:rsid w:val="00847C39"/>
    <w:rsid w:val="00847CF9"/>
    <w:rsid w:val="00852144"/>
    <w:rsid w:val="0085779F"/>
    <w:rsid w:val="0086000E"/>
    <w:rsid w:val="00861B9F"/>
    <w:rsid w:val="008642E3"/>
    <w:rsid w:val="008672D0"/>
    <w:rsid w:val="00867DF3"/>
    <w:rsid w:val="0087047B"/>
    <w:rsid w:val="008719BB"/>
    <w:rsid w:val="00872156"/>
    <w:rsid w:val="008731EE"/>
    <w:rsid w:val="00873E30"/>
    <w:rsid w:val="00873F62"/>
    <w:rsid w:val="00873FC7"/>
    <w:rsid w:val="00874013"/>
    <w:rsid w:val="008749F6"/>
    <w:rsid w:val="00875E7F"/>
    <w:rsid w:val="008817F6"/>
    <w:rsid w:val="008823CC"/>
    <w:rsid w:val="00883ECC"/>
    <w:rsid w:val="00884602"/>
    <w:rsid w:val="00884E02"/>
    <w:rsid w:val="0088698C"/>
    <w:rsid w:val="00890822"/>
    <w:rsid w:val="008914C8"/>
    <w:rsid w:val="00891A41"/>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1203"/>
    <w:rsid w:val="008C2E13"/>
    <w:rsid w:val="008C6527"/>
    <w:rsid w:val="008D0609"/>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EBF"/>
    <w:rsid w:val="009043E9"/>
    <w:rsid w:val="00906B00"/>
    <w:rsid w:val="009077C2"/>
    <w:rsid w:val="00920E4B"/>
    <w:rsid w:val="009222F0"/>
    <w:rsid w:val="00923AA5"/>
    <w:rsid w:val="00931223"/>
    <w:rsid w:val="00932DFE"/>
    <w:rsid w:val="009356D1"/>
    <w:rsid w:val="0093588B"/>
    <w:rsid w:val="009359F9"/>
    <w:rsid w:val="009404CF"/>
    <w:rsid w:val="00940EE4"/>
    <w:rsid w:val="009423C0"/>
    <w:rsid w:val="0094488D"/>
    <w:rsid w:val="00944C2A"/>
    <w:rsid w:val="00946182"/>
    <w:rsid w:val="00946452"/>
    <w:rsid w:val="00946BB4"/>
    <w:rsid w:val="0095543F"/>
    <w:rsid w:val="009561E1"/>
    <w:rsid w:val="00957A3E"/>
    <w:rsid w:val="00960045"/>
    <w:rsid w:val="0096051F"/>
    <w:rsid w:val="00960FD7"/>
    <w:rsid w:val="0096206E"/>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6556"/>
    <w:rsid w:val="009D7193"/>
    <w:rsid w:val="009E0BF9"/>
    <w:rsid w:val="009E2C7A"/>
    <w:rsid w:val="009E3CE9"/>
    <w:rsid w:val="009E4342"/>
    <w:rsid w:val="009E4474"/>
    <w:rsid w:val="009E6517"/>
    <w:rsid w:val="009E7D5C"/>
    <w:rsid w:val="009F1CD1"/>
    <w:rsid w:val="009F28C1"/>
    <w:rsid w:val="009F4F05"/>
    <w:rsid w:val="009F7925"/>
    <w:rsid w:val="00A036DE"/>
    <w:rsid w:val="00A04935"/>
    <w:rsid w:val="00A04962"/>
    <w:rsid w:val="00A06286"/>
    <w:rsid w:val="00A06AF0"/>
    <w:rsid w:val="00A10AAE"/>
    <w:rsid w:val="00A17C8F"/>
    <w:rsid w:val="00A203C1"/>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608D8"/>
    <w:rsid w:val="00A61121"/>
    <w:rsid w:val="00A6139F"/>
    <w:rsid w:val="00A613A2"/>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3943"/>
    <w:rsid w:val="00B10A80"/>
    <w:rsid w:val="00B1188E"/>
    <w:rsid w:val="00B119FF"/>
    <w:rsid w:val="00B14EA7"/>
    <w:rsid w:val="00B212FF"/>
    <w:rsid w:val="00B24B04"/>
    <w:rsid w:val="00B27C62"/>
    <w:rsid w:val="00B30365"/>
    <w:rsid w:val="00B363AD"/>
    <w:rsid w:val="00B42C8E"/>
    <w:rsid w:val="00B43E7E"/>
    <w:rsid w:val="00B443F5"/>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3BB"/>
    <w:rsid w:val="00B8534F"/>
    <w:rsid w:val="00B932A8"/>
    <w:rsid w:val="00B95AD3"/>
    <w:rsid w:val="00B95AFE"/>
    <w:rsid w:val="00B97982"/>
    <w:rsid w:val="00BA25E1"/>
    <w:rsid w:val="00BA4A80"/>
    <w:rsid w:val="00BB1EB6"/>
    <w:rsid w:val="00BB5BA5"/>
    <w:rsid w:val="00BB6F15"/>
    <w:rsid w:val="00BC0269"/>
    <w:rsid w:val="00BC03AE"/>
    <w:rsid w:val="00BC08C6"/>
    <w:rsid w:val="00BC1F20"/>
    <w:rsid w:val="00BC214C"/>
    <w:rsid w:val="00BC2440"/>
    <w:rsid w:val="00BC65D4"/>
    <w:rsid w:val="00BC69DD"/>
    <w:rsid w:val="00BC6BAB"/>
    <w:rsid w:val="00BC6CC7"/>
    <w:rsid w:val="00BD343C"/>
    <w:rsid w:val="00BD3AE8"/>
    <w:rsid w:val="00BD481C"/>
    <w:rsid w:val="00BD5653"/>
    <w:rsid w:val="00BD599F"/>
    <w:rsid w:val="00BD77E8"/>
    <w:rsid w:val="00BE1CA6"/>
    <w:rsid w:val="00BE3537"/>
    <w:rsid w:val="00BE483F"/>
    <w:rsid w:val="00BF10F1"/>
    <w:rsid w:val="00BF2AAB"/>
    <w:rsid w:val="00BF2CCD"/>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71BB"/>
    <w:rsid w:val="00C37AD8"/>
    <w:rsid w:val="00C424FE"/>
    <w:rsid w:val="00C42AD4"/>
    <w:rsid w:val="00C4378F"/>
    <w:rsid w:val="00C455AB"/>
    <w:rsid w:val="00C501DD"/>
    <w:rsid w:val="00C5156B"/>
    <w:rsid w:val="00C543B4"/>
    <w:rsid w:val="00C54A7E"/>
    <w:rsid w:val="00C564C2"/>
    <w:rsid w:val="00C56EE0"/>
    <w:rsid w:val="00C60BF3"/>
    <w:rsid w:val="00C61053"/>
    <w:rsid w:val="00C611D4"/>
    <w:rsid w:val="00C635A7"/>
    <w:rsid w:val="00C6426B"/>
    <w:rsid w:val="00C65C06"/>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87"/>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6347"/>
    <w:rsid w:val="00D56C3C"/>
    <w:rsid w:val="00D60BC4"/>
    <w:rsid w:val="00D616E4"/>
    <w:rsid w:val="00D61EE8"/>
    <w:rsid w:val="00D6353C"/>
    <w:rsid w:val="00D66D68"/>
    <w:rsid w:val="00D675CE"/>
    <w:rsid w:val="00D70559"/>
    <w:rsid w:val="00D70B6A"/>
    <w:rsid w:val="00D7239C"/>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428E"/>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48A9"/>
    <w:rsid w:val="00E268AF"/>
    <w:rsid w:val="00E315C6"/>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7D55"/>
    <w:rsid w:val="00E76C96"/>
    <w:rsid w:val="00E815BF"/>
    <w:rsid w:val="00E83D1A"/>
    <w:rsid w:val="00E86710"/>
    <w:rsid w:val="00E91411"/>
    <w:rsid w:val="00E945AA"/>
    <w:rsid w:val="00E9663D"/>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7284"/>
    <w:rsid w:val="00F0303A"/>
    <w:rsid w:val="00F0390E"/>
    <w:rsid w:val="00F13743"/>
    <w:rsid w:val="00F22381"/>
    <w:rsid w:val="00F25661"/>
    <w:rsid w:val="00F26658"/>
    <w:rsid w:val="00F30B5B"/>
    <w:rsid w:val="00F3165D"/>
    <w:rsid w:val="00F3290B"/>
    <w:rsid w:val="00F354B3"/>
    <w:rsid w:val="00F37365"/>
    <w:rsid w:val="00F37CCD"/>
    <w:rsid w:val="00F4229D"/>
    <w:rsid w:val="00F50099"/>
    <w:rsid w:val="00F518B0"/>
    <w:rsid w:val="00F51B76"/>
    <w:rsid w:val="00F5244E"/>
    <w:rsid w:val="00F55028"/>
    <w:rsid w:val="00F56125"/>
    <w:rsid w:val="00F60882"/>
    <w:rsid w:val="00F60E72"/>
    <w:rsid w:val="00F6243E"/>
    <w:rsid w:val="00F63CD0"/>
    <w:rsid w:val="00F63D65"/>
    <w:rsid w:val="00F757C4"/>
    <w:rsid w:val="00F75BA4"/>
    <w:rsid w:val="00F75C0B"/>
    <w:rsid w:val="00F76630"/>
    <w:rsid w:val="00F76694"/>
    <w:rsid w:val="00F76B11"/>
    <w:rsid w:val="00F77BED"/>
    <w:rsid w:val="00F800C2"/>
    <w:rsid w:val="00F80EC0"/>
    <w:rsid w:val="00F81775"/>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BEE"/>
    <w:rsid w:val="00FB6B7F"/>
    <w:rsid w:val="00FB7487"/>
    <w:rsid w:val="00FB7C9D"/>
    <w:rsid w:val="00FC02CC"/>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CC8F-C96E-9749-B641-3A59947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Richard Doney</cp:lastModifiedBy>
  <cp:revision>2</cp:revision>
  <cp:lastPrinted>2016-12-12T20:38:00Z</cp:lastPrinted>
  <dcterms:created xsi:type="dcterms:W3CDTF">2017-01-17T19:06:00Z</dcterms:created>
  <dcterms:modified xsi:type="dcterms:W3CDTF">2017-01-17T19:06:00Z</dcterms:modified>
</cp:coreProperties>
</file>